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- wykłady, 15 h - ćwiczenia, 8 h - konsultacje, 12 h - inne ( 6 h - egzaminy, egzaminy poprawkowe, 4 h - dodatkowe zaliczenia,  2 h - cząstkowe sprawdzenie przygotowania do zajęć), 14h - przygotowanie do zajęć w tym zapoznanie z literaturą, 10 h - przygotowanie do kolokwiów, 6 h - przygotowanie do wystąpienia, 20 h - przygotowanie do egzaminu. Razem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- wykłady, 0,6 ECTS - ćwiczenia
0,8 ECTS w tym: konsultacje w związku z przygotowaniem do egzaminu, egzaminy, egzaminy poprawkowe,  dodatkowe zaliczenia, cząstkowe sprawdzenie przygotowania do zajęć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
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min 20.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uświadomienie roli jaką komunikacja interpersonalna, organizacyjna i międzykulturowa odgrywa w zarządzaniu podmiotami gospodarczymi oraz kształcenie umiejętności efektywnego komunikowania się w różnorodnych sytuacjach. 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W1 - Istota i proces komunikowania się. W2 - Potrzeby komunikacyjne współczesnych przedsiębiorstw. W3 - Elementy i cechy procesu komunikowania się. W4 - Wymiary komunikowania się i sieci komunikacji. W5 - Formy komunikowania się: symetryczne, niesymetryczne, jednokierunkowe, dwukierunkowe, formalne, nieformalne, obronne, podtrzymujące. W6 - Komunikowanie się pisemne i werbalne. W7 - Komunikowanie się niewerbalne. W8 -  Komunikowanie się marketingowe przedsiębiorstwa z otoczeniem: reklama, promocja osobista, promocja sprzedaży. W9 -  Public relations. W10 - Badania marketingowe jako element komunikowania się przedsiębiorstwa z rynkiem. W11 - Komunikowanie się międzykulturowe. W12 - Techniki grupowego komunikowania się w organizacji. W13 - Metody porozumiewania się w organizacji ukierunkowane na zwiększenie partycypacji pracowników. W14 - Techniczne narzędzia wspomagania procesu komunikowania się. W15 - Systemy informatyczne służące polepszaniu przepływu informacji w organizacji.
Ćwiczenia:
1. Ustanowienie reguł pracy w grupie. Wzajemne poznanie się uczestników w grupie. 2. Techniki autoprezentacji - część 1.  3. Techniki autoprezentacji - część 2. 4. Budowanie dobrych relacji z rozmówcami. Budowanie otwartości i empatii. 5. Kolokwium I 6. Kształtowanie poczucia własnej wartości. 7. Radzenie sobie ze stresem, tremą i lękiem. 8. Rozpoznawanie barier w komunikowaniu się. 9. Ćwiczenie zachowań asertywnych i komunikatów Ja. 10. Wykorzystanie komunikacji w negocjacjach. 11. Rozpoznawanie strategii i zachowań kontrahentów. 12. Radzenie sobie z konfliktem. 13. Motywowanie grupy do działania. 14. Przemawianie na żywo. Sztuka prezentowania. Głos, zachowania. Powtórzenia. Ocena wypowiedzi. 15. Kolokwium 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 w postaci testu otwartego. Warunkiem  zaliczenie wykładu jest uzyskanie z testu 51%. Zaliczenie ćwiczeń na podstawie oceny merytorycznej i formalnej prezentacji oraz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gospodarczych. Difin, Warszawa 2003; 2. Stankiewicz J.: Komunikowanie się w organizacji. Wydawnictwo Astrum, Wrocław 2006; 3. Blythe J. 2002: Komunikacja marketingowa. Polskie Wydawnictwo Ekonomiczne, Warszawa;
4. Kiełtyka L. 2002: Komunikacja w zarządzaniu. Techniki, narzędzia i formy przekazu informacji. Agencja Wydawnicza Placet, Warszawa; 5. Sobkowiak B. 2005: Interpersonalne i grupowe komunikowanie się w organizacji. Wydawnictwo Forum Naukowe, Poznań; 6. Szopski M. 2005: Komunikowanie międzykulturowe. Wydawnictwo Szkolne i Pedagogiczne,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Ma wiedzę na temat roli i znaczenia komunikacji w działalności gospodarczej. Zna różne formy i zasady komunikacji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U22: </w:t>
      </w:r>
    </w:p>
    <w:p>
      <w:pPr/>
      <w:r>
        <w:rPr/>
        <w:t xml:space="preserve">Potrafi efektywnie komunikować się wykorzystując różne formy, zasady, techniki i metody komunikacji w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testowy, przygotowanie wystąpienia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grupie, przyjmując w niej różne role; jest zdolny do skutecznego komunikowania się. Potrafi budować dobre relacje wykorzystując różne formy komunikacji.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testowy, pisemne 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Potrafi się odpowiednio zaprezentować i budować odpowiednie relacje z rozmówcami.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wystąpienia na zajęciach, przygotowanie autoprezentacji, 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2024-05-21T13:53:18+02:00</dcterms:created>
  <dcterms:modified xsi:type="dcterms:W3CDTF">2024-05-21T13:53:18+02:00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