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Prognozowanie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Mariusz Plich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(30 - wykłady; 3 - konsultacje; 5 -  zaliczenia w dodatkowym terminie; 37 - praca własna studenta)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1,2 - wykłady
0,12 - konsultacje                                                                                           0,2 - zaliczenia w dodatkowym terminie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ekonometria i jej zastosowania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metodami ilościowymi pozwalającymi na przewidywanie zjawisk gospodarczych.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I. Zagadnienia wstępne:
- definicje podstawowych pojęć,
- rodzaje prognoz według różnych kryteriów,
- etapy procesu prognozowania,
- zasady prognozowania ilościowego,
- metody prognozowania,
- ocena dokładności prognoz,
- rola prognoz w gospodarce rynkowej
- dane statystyczne w procesie prognozowania.
II. Jednorównaniowy model ekonometryczny w zastosowaniu do prognozowania
-    ocena modelu pod kątem przydatności w procesie prognozowania, 
-    prognoza punktowa i przedziałowa,
-    model ze zmiennymi zero-jedynkowymi.
III. Prognozowanie na podstawie szeregów czasowych:
- składowe szeregów czasowych i ich modele,
- metody naiwne,
- metoda średniej ruchomej,
- wygładzanie wykładnicze (metody Browna, Holta oraz Wintersa),
- analityczne modele tendencji rozwojowej,
- model adaptacyjny – trend pełzający,
- modele składowej periodycznej (metoda wskaźników, metoda Kleina, metoda trendów jednoimiennych)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 formie pisemnej sprawdzającej znajomość metod prognozowania gospodarczego - dwa sprawdziany (jeden w środku a drugi na koniec semestru). W ramach zaliczenia sprawdzana jest znajomość podstawowych pojęć związanych z prognozowaniem oraz charakterystyki i zasad zastosowania poznanych metod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Cieślak M. (red.), Prognozowanie gospodarcze. Metody i zastosowania, PWN, Warszawa 2002
2. Dittman P., Metody prognozowania sprzedaży w przedsiębiorstwie, Wyd. AE we Wrocławiu, Wrocław 2000
3. Zeliaś A., Pawełek B., Wanat S. Prognozowanie ekonomiczne. Teoria, przykłady, zadania, PWN, Warszawa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W18: </w:t>
      </w:r>
    </w:p>
    <w:p>
      <w:pPr/>
      <w:r>
        <w:rPr/>
        <w:t xml:space="preserve">Zna podstawowe metody prognostyczne i rozumie zasady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U24: </w:t>
      </w:r>
    </w:p>
    <w:p>
      <w:pPr/>
      <w:r>
        <w:rPr/>
        <w:t xml:space="preserve">Dobiera odpowiednią metodę do sytuacji prognostycznej, potrafi zastosować podstawowe metody prognozowania gospodarczego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K09: </w:t>
      </w:r>
    </w:p>
    <w:p>
      <w:pPr/>
      <w:r>
        <w:rPr/>
        <w:t xml:space="preserve">Analizuje wyniki różnych prognoz i wyciąga wnioski co do możliwego przyszłego przebiegu zjawisk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2024-05-21T18:29:18+02:00</dcterms:created>
  <dcterms:modified xsi:type="dcterms:W3CDTF">2024-05-21T18:29:18+02:00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