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Bożena Chorosińska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ZKO 5.2/2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Wykład- 16h, zapoznanie z literaturą 12h, przygotowanie do kolokwiów 14h, konsultacje 6h, zaliczenie w dodatkowym terminie 2h razem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Wykłady 0,64 ECTS
II. Konsultacje 0,24 ECTS, zaliczenie w dodatkowym terminie 0,08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socjologii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oraz rozwijanie kompetencji społecznych w zakresie procesów i zjawisk życia zbiorowego ze szczególnym uwzględnieniem procesów organizacji i instytucjonalizacji we współczesnym społeczeństwie. Zapoznanie z uwarunkowaniami służącymi do realizacji przyszłych ról zawodowych, by umiał samodzielnie przeprowadzić analizę świata organizacji i rozumiał społeczne i organizacyjne zachowania ludzi.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1.Ekonomiczne i pozaekonomiczne elementy rzeczywistości społecznej. Socjologiczne spojrzenie na organizację i jej otoczenie.  2.Grupy i zespoły pracownicze w procesie zarządzania organizacją. Rola informacji w funkcjonowaniu systemów organizacyjnych. Proces efektywnego komunikowania w organizacji.  3.Podejmowanie decyzji w zespole zadaniowym. Grupotwórcze oddziaływanie celu, spójność grupowa.  4..Motywacyjne aspekty zachowań organizacyjnych.  Psychospołeczne znaczenie sankcji pozytywnych i negatywnych w aktywizowaniu jednostek.    5.Czas w organizacjach, zarządzanie i konkurowanie czasem. Innowacja w organizacji a społeczne ryzyko.  6.Konflikt jako instrument zmian w organizacji, procesy dezorganizacji, współczesny mobbing. Kulturowe ujęcie organizacji.  7.Władza, wpływ i autorytet w organizacji, kierowanie współczesne.  8.Przywództwo w organizacji, lider przyszłości, doskonalenie pracy menedżerów. Organizacja bez granic - człowiek wobec wyzwań globalizacji i integracji.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pisemnych, kolokwiów na 4 i 7 zajęciach. Łączna ocena z przedmiotu; 5,0-40 pkt; 4,5-36 pkt.; 4,0- 32 pkt.; 3,5-28 pkt.; 3,0-24 pkt. Dodatkowo oceniana jest aktywność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1.Masłyk-Musiał E.: Społeczeństwo i organizacje. Socjologia organizacji i zarządzania, W UMC-S, Lublin 2001 2.Polakowska-Kujawa J.(red.): Socjologia ogólna, SGH, Warszawa 2006   3.Kuc B.R.; Od zarządzania do przywództwa, WM PTM, Warszawa 2004   4.Kuc B.R.: Zarządzanie doskonałe WM PTM, Warszawa 2003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z socjologii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podstawową wiedzę o człowieku funkcjonującym w środowisku pracy na różnych poziomach organizacyjnych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S1A_W05</w:t>
      </w:r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Ma świadomość kulturowych wyznaczników funkcjonowania organizacji i przekształceń kultury organizacyjnej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prawidłowo posługiwać się poznaną terminologią z zakresu socjologii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</w:t>
      </w:r>
    </w:p>
    <w:p>
      <w:pPr>
        <w:keepNext w:val="1"/>
        <w:spacing w:after="10"/>
      </w:pPr>
      <w:r>
        <w:rPr>
          <w:b/>
          <w:bCs/>
        </w:rPr>
        <w:t xml:space="preserve">Efekt U17: </w:t>
      </w:r>
    </w:p>
    <w:p>
      <w:pPr/>
      <w:r>
        <w:rPr/>
        <w:t xml:space="preserve">Potrafi przedstawić postulaty poprawnego działania w różnych typach organizacji formalnych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Jest zdolny do budowania i integrowania zespołów, budowania relacji w grupie zadaniowej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p>
      <w:pPr>
        <w:keepNext w:val="1"/>
        <w:spacing w:after="10"/>
      </w:pPr>
      <w:r>
        <w:rPr>
          <w:b/>
          <w:bCs/>
        </w:rPr>
        <w:t xml:space="preserve">Efekt K07: </w:t>
      </w:r>
    </w:p>
    <w:p>
      <w:pPr/>
      <w:r>
        <w:rPr/>
        <w:t xml:space="preserve">Jest przygotowany do pełnienia zróżnicowanych ról  organizacyjnych i aktywnego uczestnictwa w życiu instytucji i społecznym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2024-05-19T08:39:51+02:00</dcterms:created>
  <dcterms:modified xsi:type="dcterms:W3CDTF">2024-05-19T08:39:51+02:00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