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makroekonomii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Eugeniusz Kwiatkowski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ZPE 13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8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200 h w tym: 40 h - wykład; 24 h - ćwiczenia; 46 h - przygotowanie do zajęć; 24 h - przygotowanie do egzaminu, 24 h - przygotowanie do zaliczenia w tym kolokwiów, 21 h - przygotowanie pracy; 10 h - konsultacje; 11 h - egzaminy, egzaminy poprawkowe, dodatkowe zaliczenia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2,56 ECTS - wykłady i ćwiczenia
0,84 ECTS w tym: konsultacje 0,4 ECTS; egzaminy, egzaminy poprawkowe 0,28 ECTS; zaliczanie przedmiotów w dodatkowych terminach 0,16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Mikroekonomia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ćwiczenia: 20 - 30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umożliwienie studentom zdobycia wiedzy w zakresie rozumienia podstawowych pojęć i zależności makroekonomicznych oraz wyposażenie studentów w umiejętności i narzędzia analizy niezbędne do interpretacji procesów ekonomicznych w gospodarce funkcjonującej w otoczeniu międzynarodowym.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
Pojęcie i problemy makroekonomii. Determinanty produkcji w okresie krótkim. Mnożnik. Wzrost gospodarczy w okresie długim. Dualne efekty inwestycji. Cykl koniunkturalny.Inwestycyjna teoria cyklu. Budżet państwa. Deficyt budżetowy i dług publiczny. Polityka fiskalna.Automatyczne stabilizatory koniunktury. System pieniężno-kredytowy. Działalność banków. Bank centralny i jego funkcje. Polityka pieniężna. Inflacja i jej przyczyny. Popytowa, kosztowa i monetarystyczna teoria inflacji. Pojęcie i typy bezrobocia. Teorie bezrobocia: neoklasyczna, keynesistowska, naturalnej stopy bezrobocia, NAIRU. Problemy gospodarki otwartej. Bilans handlowy i bilans płatniczy. Kurs walutowy. Determinanty kursu walutowego. Skutki zmian kursu walutowego.
Ćwiczenia:
Model ruchu okrężnego w gospodarce. Agregacja. Metody obliczania PKB. Mechanizm działania mnożnika. Dualne efekty inwestycji. Wahania koniunkturalne w gospodarce. Finansowanie deficytu budżetowego.Rodzaje podatków. Kreacja pieniądza. Rola stopy procentowej w gospodarce. Mierzenie inflacji. Inflacja w Polsce i innych krajach. Bezrobocie w Polsce i innych krajach. Polityka państwa na rynku pracy. Bilans handlowy i bilans płatniczy. Handel zagraniczny w Polsce.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 Ocena wypowiedzi ustnych, aktywności w dyskusjach na ćwiczeniach, ocena sprawdzianów i pracy pisemnej na ćwiczeniach oraz ocena z egzaminu pisemnego o charakterze opisowo-testowym.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Podstawowa: Podstawy ekonomii, red. R.Milewski, E.Kwiatkowski, Wyd. Nauk. PWN, Warszawa 2006 oraz D.Begg, S.Fischer, R.Dornbusch, Makroekonomia, PWE, Warszawa 2007; Uzupełniająca: B.Snowdon, H.Vane, P.Wynarczyk, Współczesne nurty teorii makroekonomii, Wyd. Nauk. PWN, Warszawa 1998.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www.knes.pw.plock.pl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podstawowe pojęcia i kategorie makroekonomiczne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w formie odpowiedzi na pytania i testu wielokrotnego wyboru, kolokwium I, II w formie odpowiedzi na pytania i rozwiązywania zadań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S1A_W01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podstawowe zależności makroekonomiczne występujące w gospodarce krajowej i międzynarodowej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w formie odpowiedzi na pytania i testu wielokrotnego wyboru, kolokwium I, II w formie odpowiedzi na pytania i rozwiązywania zadań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S1A_W03</w:t>
      </w:r>
    </w:p>
    <w:p>
      <w:pPr>
        <w:keepNext w:val="1"/>
        <w:spacing w:after="10"/>
      </w:pPr>
      <w:r>
        <w:rPr>
          <w:b/>
          <w:bCs/>
        </w:rPr>
        <w:t xml:space="preserve">Efekt W10: </w:t>
      </w:r>
    </w:p>
    <w:p>
      <w:pPr/>
      <w:r>
        <w:rPr/>
        <w:t xml:space="preserve">Ma wiedzę na temat funkcjonowania i powiązań rynku produktów, rynku pieniężnego i rynku pracy.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w formie odpowiedzi na pytania i testu wielokrotnego wyboru, kolokwium I, II w formie odpowiedzi na pytania i rozwiązywania zadań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S1A_W08</w:t>
      </w:r>
    </w:p>
    <w:p>
      <w:pPr>
        <w:keepNext w:val="1"/>
        <w:spacing w:after="10"/>
      </w:pPr>
      <w:r>
        <w:rPr>
          <w:b/>
          <w:bCs/>
        </w:rPr>
        <w:t xml:space="preserve">Efekt W12: </w:t>
      </w:r>
    </w:p>
    <w:p>
      <w:pPr/>
      <w:r>
        <w:rPr/>
        <w:t xml:space="preserve">Zna główne nurty i teorie makroekonomiczne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w formie odpowiedzi na pytania i testu wielokrotnego wyboru, kolokwium I, II w formie odpowiedzi na pytania i rozwiązywania zadań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S1A_W09</w:t>
      </w:r>
    </w:p>
    <w:p>
      <w:pPr>
        <w:keepNext w:val="1"/>
        <w:spacing w:after="10"/>
      </w:pPr>
      <w:r>
        <w:rPr>
          <w:b/>
          <w:bCs/>
        </w:rPr>
        <w:t xml:space="preserve">Efekt W13: </w:t>
      </w:r>
    </w:p>
    <w:p>
      <w:pPr/>
      <w:r>
        <w:rPr/>
        <w:t xml:space="preserve">Wie jak zastosować teorie makroekonomii do analizy rzeczywistych procesów gospodarczych.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w formie odpowiedzi na pytania i testu wielokrotnego wyboru, kolokwium I, II w formie odpowiedzi na pytania i rozwiązywania zadań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S1A_W10</w:t>
      </w:r>
    </w:p>
    <w:p>
      <w:pPr>
        <w:keepNext w:val="1"/>
        <w:spacing w:after="10"/>
      </w:pPr>
      <w:r>
        <w:rPr>
          <w:b/>
          <w:bCs/>
        </w:rPr>
        <w:t xml:space="preserve">Efekt W14: </w:t>
      </w:r>
    </w:p>
    <w:p>
      <w:pPr/>
      <w:r>
        <w:rPr/>
        <w:t xml:space="preserve">Rozumie funkcje i instrumenty polityki makroekonomicznej państwa.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w formie odpowiedzi na pytania i testu wielokrotnego wyboru, kolokwium I, II w formie odpowiedzi na pytania i rozwiązywania zadań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Ma umiejętność prawidłowej analizy zjawisk i procesów makroekonomicznych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w formie odpowiedzi na pytania i testu wielokrotnego wyboru, kolokwium I, II w formie odpowiedzi na pytania i rozwiązywania zadań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S1A_U01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wykorzystac znajomość wiedzy makroekonomicznej do interpretacji danych i tendencji makroekonomicznych oraz formułować postulaty dla polityki gospodarczej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w formie odpowiedzi na pytania i testu wielokrotnego wyboru, kolokwium I, II w formie odpowiedzi na pytania i rozwiązywania zadań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</w:t>
      </w:r>
    </w:p>
    <w:p>
      <w:pPr>
        <w:keepNext w:val="1"/>
        <w:spacing w:after="10"/>
      </w:pPr>
      <w:r>
        <w:rPr>
          <w:b/>
          <w:bCs/>
        </w:rPr>
        <w:t xml:space="preserve">Efekt U07: </w:t>
      </w:r>
    </w:p>
    <w:p>
      <w:pPr/>
      <w:r>
        <w:rPr/>
        <w:t xml:space="preserve">Potrafi wykorzystać wskaźniki makroekonomiczne w analizie procesów gospodarczych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w formie odpowiedzi na pytania i testu wielokrotnego wyboru, kolokwium I, II w formie odpowiedzi na pytania i rozwiązywania zadań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K06: </w:t>
      </w:r>
    </w:p>
    <w:p>
      <w:pPr/>
      <w:r>
        <w:rPr/>
        <w:t xml:space="preserve"> Jest zdolny do obiektywnego i krytycznego przedstawienia rezultatów własnej analizy makroekonomicznej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przygotowanej i przedstawionej pracy pisemnej, ocena aktywności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2024-05-19T06:25:06+02:00</dcterms:created>
  <dcterms:modified xsi:type="dcterms:W3CDTF">2024-05-19T06:25:06+02:00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