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Rachunkowość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Magdalena Kludacz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ZFP 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w tym: 16- wykłady, 16  - ćwiczenia, 12- konsultacje, 6- egzaminy, 6 - dodatkowe zaliczenia, 94 - praca własna studentów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1,28 w tym:0,64 - wykłady, 0,64 - ćwiczenia
II. 0,96 w tym: 0,48 - konsultacje, konsultacje e-mailowe,  0,24 - egzaminy 0,24 - dodatkowe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ćwiczenia: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 ogólny przedmiotu: Zapoznanie studentów z  podstawowymi pojęciami i zasadami rachunkowości finansowej.  Przekazanie podstawowych wiadomości o technice księgowania operacji gospodarczych, zasadach wyceny i ewidencji poszczególnych składników majątku i wyniku finansowym przedsiębiorstwa.  Cele dydaktyczne przedmiotu:1. Umiejętność grupowania składników majątkowych i źródeł ich finansowania w bilansie przedsiębiorstwa.2. Znajomość podstawowych metod wyceny składników majątku.3. Umiejętność ewidencji operacji gospodarczych na kontach księgowych.4. Umiejętność ustalenia wyniku finansowego i sporządzenia rachunku zysków i strat.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Wprowadzenie do rachunkowości. Przedmiot, zadania, funkcje i podstawy prawne rachunkowości. 2. Charakterystyka majątku i źródeł jego finansowania.  Bilans i zasady jego sporządzania: 3. Typy operacji gospodarczych i zasady ich ewidencji na kontach księgowych .4. Konta analityczne i syntetyczne. Zestawienie obrotów i sald. Poprawianie błędów księgowych..5. Ewidencja aktywów trwałych. Metody liczenia amortyzacji. 6. Ewidencja środków pieniężnych oraz długo- i  krótkoterminowych aktywów finansowych 7. Klasyfikacja i ewidencja rozrachunków. Sporządzanie listy płac pracowników 8. Metody wyceny materiałów i towarów. Ewidencja materiałów i towarów. .9. Zasady ewidencji kosztów podstawowej działalności operacyjnej (produkcyjnej); klasyfikacja kosztów, warianty ewidencji i rozliczania kosztów.11.  Warianty ustalania wyniku finansowego i sporządzania rachunku zysków i strat  12. Ogólne zasady prowadzenia rachunkowości. Elementy składowe ksiąg rachunkowych. Sprawozdawczość finansowa (2W).
Ćwiczenia:
1. Ujęcie bilansowe majątku przedsiębiorstwa. Bilans i zasady jego sporządzania: 2. Typy operacji gospodarczych i zasady ich ewidencji na kontach księgowych 3. Konta analityczne i syntetyczne. Zestawienie obrotów i sald. Poprawianie błędów księgowych. 4. Ewidencja aktywów trwałych. Metody liczenia amortyzacji.5 Ewidencja środków pieniężnych oraz długo- i  krótkoterminowych aktywów finansowych 6. Klasyfikacja i ewidencja rozrachunków. Sporządzanie listy płac pracowników 7. Metody wyceny materiałów i towarów. Ewidencja materiałów i towarów.8. Kolokwium 9. Zasady ewidencji kosztów  działalności operacyjnej (produkcyjnej); klasyfikacja kosztów, warianty ewidencji i rozliczania kosztów. Ustalanie wyniku finansowego i sporządzanie rachunku zysków i strat.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przystąpienia do egzaminu końcowego jest uzyskanie zaliczenia ćwiczeń. W semestrze w celu sprawdzenia efektów kształcenia w zakresie umiejętności  zostanie przeprowadzone kolokwium w formie pisemnej (zadania). Poza tym studenci będą musieli rozliczyć się z zadań przekazanych do samodzielnego rozwiązania w domu.  Warunkiem zaliczenia ćwiczeń  jest uzyskanie minimum 50% możliwych do uzyskania punktów. Na punktację końcową z ćwiczeń wpływa także aktywność na zajęciach.  Obecność na ćwiczeniach jest obowiązkowa. Trzy nieobecności bez usprawiedliwienia powodują brak klasyfikacji. Egzamin sprawdzający efekty kształcenia w zakresie wiedzy zostanie przeprowadzony w formie pisemnej w czasie sesji egzaminacyjnej (test, pytania otwarte, zadania). Warunkiem zdania egzaminu jest uzyskanie minimum 50% punktów.  Ocena końcowa jest wystawiona na podstawie punktów uzyskanych z egzaminu i ćwiczeń: 50-59%: ocena dostateczna;  60 – 69% ocena dostateczna plus; 70 – 79%: ocena dobra; 80 – 89% pkt: ocena dobra plus; 90-100%: ocena bardzo dobra.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Podstawy rachunkowości, praca zbiorowa pod  red. K. Sawickiego, PWE, Warszawa, 2011r. 2. Podstawy rachunkowości. Zbiór zadań, praca zbiorowa pod red. K. Sawickiego, Warszawa, 2012r. 3. Ustawa o rachunkowości z 24. 09. 1999r. (znowelizowana); Literatura uzupełniająca: 
J. Matuszewicz, P. Matuszewicz, Rachunkowość od podstaw, FINANS-SERVIS, Warszawa, 2011r.; J. Matuszewicz, P. Matuszewicz, Zbiór zadań do podręcznika Rachunkowość od podstaw, FINANS-SERVIS, Warszawa, 2011r; 3. I. Olchowicz, Podstawy rachunkowości.  Tom I, Difin, Warszawa, 2009r.; 4. I. Olchowicz, Podstawy rachunkowości. Zadania i rozwiązania. Tom II, Difin, Warszawa, 2009r.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wiedzę dotyczącą przepisów ustawy o rachunkowości, w szczególności w zakresie: metod wyceny poszczególnych składników majątku i sprawozdań finansowych.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wiedzy są oceniane  na podstawie aktywności na zajęciach i egzaminu pisemnego w formie testu i pytań teoretycznych.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prawidłowo zdefiniować i objaśnić  podstawowe kategorie w obszarze nauki rachunkowości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U08: </w:t>
      </w:r>
    </w:p>
    <w:p>
      <w:pPr/>
      <w:r>
        <w:rPr/>
        <w:t xml:space="preserve">Posiada umiejętność wyceny składników majątku, ewidencjonowania operacji gospodarczych na kontach księgowych, zarówno syntetycznych, jak i analitycznych, bilansowych i wynikowych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Ocena na podstawie pracy domowej, aktywności na zajęciach i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wykorzystać zdobytą wiedzę do rozstrzygania dylematów pojawiających się w pracy zawodowej księgowego, takich jak: 1) klasyfikacja  składników majątkowych  i źródeł ich finansowania w bilansie przedsiębiorstwa; 2)  Wycena  składników majątku. 3) Sporządzenie  bilansu; 4) Sporządzenie  rachunku  zysków i strat.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studentów są oceniane na podstawie kolokwium (zadania do rozwiązania), aktywności na zajęciach (zadania rozwiązywane na tablicy), pracy domowej (zadania do samodzielnego rozwiązania)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świadomości ciągłego uzupełniania wiedzy z powodu zmian  przepisów prawnych (ustawa o rachunkowości)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Efekty kształcenia w zakresie kompetencji społecznych są oceniane  na podstawie dyskusji prowadzonej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Jest przygotowany do podjęcia pracy w księgowości.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zaliczenia końcowego świadczy o tym, ze student opanował materiał niezbędny do podjęcia pracy zawodowej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2026-04-21T05:56:24+02:00</dcterms:created>
  <dcterms:modified xsi:type="dcterms:W3CDTF">2026-04-21T05:56:24+02:00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