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marketingu gospodarczego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Bielecka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ZFG 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 w tym: 16 h - wykład, 8 h - konsultacje, 6 h - zaliczenia przedmiotu w dodatkowych terminach, 23 h - przygotowanie do zajęć w tym zapoznanie z literaturą, 22 h - przygotowanie do kolokwium.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I. Wykłady 0,64 ECTS 
II. Konsultacje 0,32 ECTS, zaliczenia poprawkowe 0,24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Podstawy zarządzania, Rachunkowość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wiadomości o istocie, ewolucji i koncepcji marketingu oraz o uwarunkowaniach tkwiących w otoczeniu przedsiębiorstwa. Zapoznanie studentów z zagadnieniami związanymi z zachowaniem nabywców na rynku, ich segmentacją, badaniami marketingowymi, a przede wszystkim z instrumentami marketingu i zasadami ich wykorzystania w trakcie prowadzenia działalności gospodarczej.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"1. Istota i ewolucja koncepcji marketingu. 2. Wewnętrzne i zewnętrzne uwarunkowania działalności marketingowej. 3. Zachowanie nabywców na rynku. 4. Segmentacja rynku. 5.Badania marketingowe i ich wykorzystanie. 6. Produkt w koncepcji marketingowej. 7. Rola cen w marketingu mix. 8. Dystrybucja towarów. 9. Promocja i jej narzędzia. 10. Marketing strategiczny a operacyjny. 11. Marketing relacji.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kolokwiów w formie testu wielokrotnego wyboru, z których można uzyskać maksymalnie po 40 punktów.  Do zaliczenia każdego kolokwium konieczne jest uzyskanie 60% maksymalnej liczby punktów: 24-27 punktów - ocena 3.0 ,  28-31 - 3.5 , 32-34 - 4.0 , 35-37 - 4.5 , 38-40 - 5.0.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Kotler PH.: Marketing. Analiza, planowanie, wdrażani i, kontrola, Gebethner i S-ka, Warszawa 1994 2. Garbarski L., Rutkowski I.., Wrzosek W.: Marketing – punkt zwrotny nowoczesnej firmy, PWE, Warszawa 2001 3.Nemezjusz M.Pazio, Podstawy marketingu, Oficyna Wydawnicza Politechniki Warszawskiej, Warszawa 2007 4. Limański A., Śliwińska K.: Marketing. Zasady funkcjonowania przedsiębiorstwa na rynku, Difin, Warszawa 2002 5. Altkorn J.: Podstawy marketingu, Kraków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Ma wiedzę dotyczącą wpływu postępu technicznego na strukturę zintegrowanego cyklu obserwacji, badań, tworzenia i życia produktu; wie, że u podstaw skracania przeciętnego cyklu życia produktów leżą wzmożone procesy informacyjne rodzące się pod wpływem konkurencji, oraz zna sposoby jego skutecznego regulowania.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Zna i rozumie ideę marketingu oraz koncepcję marketingu mix. Ma wiedzę dotyczącą otoczenia przedsiębiorstwa, zasad i kryteriów segmentacji rynku, podstawowych rodzajów badań marketingowych, a także uruchamiania i wykorzystywania narzędzi rynkowego oddziaływania jakimi są: produkt, cena, dystrybucja i promocja.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przygotować proste badanie marketingowe z uwzględnieniem branży i rynku i poprawnie interpretować wyniki badań oraz formułować logiczne wnioski. Potrafi scharakteryzować związek segmentacji rynku z procesem formułowania strategii firmy. Umie stosować kryteria i procedury umożliwiające przeprowadzenie segmentacji w konkretnych sytuacjach decyzyjnych.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U15: </w:t>
      </w:r>
    </w:p>
    <w:p>
      <w:pPr/>
      <w:r>
        <w:rPr/>
        <w:t xml:space="preserve">Potrafi dobrać instrumenty marketingu do specyfiki działań firmy i warunków zewnętrznych oraz różnych faz cyklu życia produktu.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analizować czynniki otoczenia i trendy w nim występujące oraz wewnętrzne uwarunkowania działalności firmy, przeprowadzać analizę SWOT oraz inne analizy poszczególnych obszarów funkcjonowania podmiotów gospodarczych. 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Poszukuje i gromadzi informacje rynkowe oraz rzetelnie prowadzi badania marketingowe. Jest świadomy etycznego aspektu prowadzenia działań marketingowych i przekazów reklamowych.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2024-05-19T02:25:15+02:00</dcterms:created>
  <dcterms:modified xsi:type="dcterms:W3CDTF">2024-05-19T02:25:15+02:00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