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 i systemy informacyjne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Pilarczyk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ćwiczenia, 4 h - konsultacje, 5 h - przygotowanie do zajęć w tym zapoznanie z literaturą, 15 h - przygotowanie do zaliczenia, 10 h - wykonanie projektu.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Ćwiczenia - 0,64 ECTS
II. Konsultacje - 0,16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sieciowe - wykład, sieci komputerowe - wykład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obecnego stanu rozwoju sieci komputerowych. Omawiane są podstawowe rodzaje sieci komputerowych i ich topologie oraz zasadnicze protokoły sieciowe oraz nowe zagadnienia dotyczące transmisji bezprzewodowej.Głównym celem przedmiotu jest zapoznanie studentów z zasadami funkcjonowania sieci komputerowych i systemów operacyjnych oraz samodzielne wykonanie projektu sieci na bazie przekazanych informacji.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 Budowa i funkcjonowanie protokołów komunikacyjnych z rodziny TCP/IP. 2. Klasy adresowe i podział sieci na podsieci. 3. Konfiguracja komputerów w sieci LAN. 4. Konfiguracja urządzeń aktywnych w sieci LAN. 5. Podstawy projektowania sieci komputerowych. 6. Podstawy funkcjonowania systemu operacyjnego Linux. 7. Konfiguracja usług sieciowych w systemie Linux.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sprawdzianu obejmującego sprawdzenie wiedzy z zakresu zagadnień omawianych podczas zajęć, w tym również wiedzy nabytej samodzielnie przez studenta ze wskazanej przez prowadzącego literatury i innych źródeł, a także przygotowanie przez niego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Vademecum Teleinformatyka, cz. 1 i 2. Wyd. IDG. 2. Sieci komputerowe - Księga eksperta, Spostack M. Helion. 3. Wielka Encyklopedia Sieci Komputerowych, Sheldon T. Robomatic 4. L. L. Peterson, B. S. Davie, Sieci komputerowe – podejście systemowe, Wydawnictwo Nadcom, Poznań.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W27: </w:t>
      </w:r>
    </w:p>
    <w:p>
      <w:pPr/>
      <w:r>
        <w:rPr/>
        <w:t xml:space="preserve">Zna podstawy funkcjonowania sieci komputerowych, protokołów komunikacyjnych, urządzeń sieciowych.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sieci komputerowej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U34: </w:t>
      </w:r>
    </w:p>
    <w:p>
      <w:pPr/>
      <w:r>
        <w:rPr/>
        <w:t xml:space="preserve">Potrafi skonfigurować komputery do pracy w sieci oraz potrafi sonfigurować i uruchomić podstawowe serwisy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Uruchomienie wybranych usług sieciowych na dostępnych hostach w sali komputerowej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K15: </w:t>
      </w:r>
    </w:p>
    <w:p>
      <w:pPr/>
      <w:r>
        <w:rPr/>
        <w:t xml:space="preserve">														Ma świadomość potrzeby ciągłego rozwoju, wdrażania nowych technologii informatycznych.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praktyczne przy komputerach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2024-05-19T02:07:27+02:00</dcterms:created>
  <dcterms:modified xsi:type="dcterms:W3CDTF">2024-05-19T02:07:27+02:00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