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Pakiet Office w zastosowaniach biurowych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Kowalski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ZIE 37.2/2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16 h - wykłady; 22 h - przygotowanie do zajęć, 25 h - przygotowanie do zaliczenia, 6 h - konsultacje, 6 h - zaliczenia poprawkowe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ECTS - wykłady
II. 0,24 ECTS - konsultacje,                                                                               0,24 ECTS - zaliczenia  poprawkowe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informacyjna; wstęp do programowania; algorytmy i struktury danych lub systemy informatyczne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Zaprezentowanie wybranych zastosowań pakietu MS Office w pracy biurowej.
Celem wykładu jest pokazanie bardzo szerokich możliwości pakietu Orfice i nauczenie stosowania pakietu, głównie Excela i Worda, w różnorodnych zagadnieniach, występujących w praktyce biurowej.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Przykłady zastosowań pakietu Office w pracy biurowej:
1. Zamówienia
2. Faktura VAT
3. Odsetki
4. Odsetki ustawowe
5. Ewidencja czasu pracy
6. Rejestr zobowiązań i należności finansowych
7. Kalendarze
8. System obsługi pism wychodzących
9. System dokumentacji zatrudnienia
10. Rozliczenie paliwa
11. Ewidencja sprzedaży
12. Generator umów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Studenta obowiązuje samodzielne przygotowanie w czasie zajęć aplikacji, realizującej jedno z podanych zagadnień. Za przygotowanie aplikacji zgodnie z podanym schematem student otrzymuje 0 - 20 punktów. Ocenę z przedmiotu ustala się na podstawie liczby zdobytych punktów:
[ 10 i poniżej ] – ocena 2,0
  [ 11 – 12 ] – ocena 3,0
  [ 13 – 14 ] – ocena 3,5
  [ 15 – 16 ] – ocena 4,0
  [ 17 - 18 ] - ocena 4,5
  [19 - 20 ]  – ocena 5,0.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M. Sokół, S. Flanczewski, R. Zimek, MS Office XP/2003 PL w biurze i sekretariacie, tom I i II Helion 2006;
2. S. Flanczewski, Dodatki i szablony dla MS Office w biurze i nie tylko, Helion 2008;  Literatura uzupełniająca: 
1. P. McFedries, Microsoft Office 2007. Język VBA i makra. Rozwiązania w biznesie, Helion 2008;
2. P. Wróblewski, MS Office 2007 PL w biurze i nie tylko, Helion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www.knes.pw.plock.pl, www.portaliusz.pw.plock.pl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W25: </w:t>
      </w:r>
    </w:p>
    <w:p>
      <w:pPr/>
      <w:r>
        <w:rPr/>
        <w:t xml:space="preserve">Ma podstawową wiedzę z metod programowania, algorytmów i struktury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W26: </w:t>
      </w:r>
    </w:p>
    <w:p>
      <w:pPr/>
      <w:r>
        <w:rPr/>
        <w:t xml:space="preserve">Zna szerokie możliwości zastosowania pakietu Office w pracy biurowej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wykorzystać pakiet Office do przetwarzania, analizowania i prezentacji danych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U37: </w:t>
      </w:r>
    </w:p>
    <w:p>
      <w:pPr/>
      <w:r>
        <w:rPr/>
        <w:t xml:space="preserve">Potrafi samodzielnie przygotować aplikację z wykorzystaniem pakietu Office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keepNext w:val="1"/>
        <w:spacing w:after="10"/>
      </w:pPr>
      <w:r>
        <w:rPr>
          <w:b/>
          <w:bCs/>
        </w:rPr>
        <w:t xml:space="preserve">Efekt U38: </w:t>
      </w:r>
    </w:p>
    <w:p>
      <w:pPr/>
      <w:r>
        <w:rPr/>
        <w:t xml:space="preserve">Potrafi wykorzystać zaawansowane funkcje wbudowane w pakiecie Office (bazodanowe, finansowe, statystyczne) oraz tworzyć własne przy uzyciu kodu VBA w celu analizy danych w postaci szeregów czasowych bądź danych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Wykazuje kreatywną postawę w zakresie rozwiązywania zadań projektowych poprzez samodzielne pozyskiwanie danych, wstępną ich analizę oraz ocenę. Potrafi pracować samodzielnie lub w grupie oraz być odpowiedzialnym za efekt wykonanej indywidualnie bądź zespołowo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S1A_K07</w:t>
      </w:r>
    </w:p>
    <w:p>
      <w:pPr>
        <w:keepNext w:val="1"/>
        <w:spacing w:after="10"/>
      </w:pPr>
      <w:r>
        <w:rPr>
          <w:b/>
          <w:bCs/>
        </w:rPr>
        <w:t xml:space="preserve">Efekt K16: </w:t>
      </w:r>
    </w:p>
    <w:p>
      <w:pPr/>
      <w:r>
        <w:rPr/>
        <w:t xml:space="preserve">Wykazuje umiejętność adaptacji stosowanych narzędzi, zmieniających się uwarunkowań rynkowych poprzez aktualizację wiedzy w tymm zakresie oraz modyfikacji procedur VBA.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2024-05-19T07:20:03+02:00</dcterms:created>
  <dcterms:modified xsi:type="dcterms:W3CDTF">2024-05-19T07:20:03+02:00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