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kierunkowa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obszaru inżynierii materiałowej w zakresie studiów inżynierskich.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---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Praktyka ma celu zapoznanie studentów z zagadnieniami niezbędnymi do podjęcia pracy w środowisku przemysłowym, 
pogłębienie i utrwalenie wiadomości z przedmiotów zawodowych wykładanych na studiach.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się studentów ze sposobem funkcjonowanie zakładu (naukowo - badawczego, produkcyjnego itp.), zaznajomienie z regulaminem pracy, przepisami o bezpieczeństwie i higienie pracy, charakterystyka materiałów, metod wytwarzania lub technik badawczych dotyczących działalności zakładu, w którym odbywana jest praktyka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sprawozdania z praktyk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publikacje w literaturze naukowej, Internet.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Prakt_W01: </w:t>
      </w:r>
    </w:p>
    <w:p>
      <w:pPr/>
      <w:r>
        <w:rPr/>
        <w:t xml:space="preserve">Posiada wiedzę niezbędną do podjęcia pracy w środowisku przemysłowym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Prak_U01: </w:t>
      </w:r>
    </w:p>
    <w:p>
      <w:pPr/>
      <w:r>
        <w:rPr/>
        <w:t xml:space="preserve">Potrafi scharakteryzować materiały, zna metody wytwarzania, posiada umiejętność posługiwania się różnymi technikami badawczymi charakterystycznymi dla zakładu, w którym odbywana jest praktyka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Prak_U02: </w:t>
      </w:r>
    </w:p>
    <w:p>
      <w:pPr/>
      <w:r>
        <w:rPr/>
        <w:t xml:space="preserve">Posiada przygotowanie niezbędne do pracy w środowisku przemysłowym oraz zna zasady bezpieczeństwa związane z tą pracą.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Prak_K01: </w:t>
      </w:r>
    </w:p>
    <w:p>
      <w:pPr/>
      <w:r>
        <w:rPr/>
        <w:t xml:space="preserve">Prawidłowo rozstrzyga dylematy związane z pracą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2026-09-12T04:30:13+02:00</dcterms:created>
  <dcterms:modified xsi:type="dcterms:W3CDTF">2026-09-12T04:30:13+02:00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