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Matematyka, statystyka matematyczna, opracowanie wyników 3.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Bohdan Wieprzkowicz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14 godzin ćwiczeń, 50 godzin przygotowań do wykładu i ćwiczeń, 30 godzin przygotowań do egzaminu. Razem 122 godziny = 5 punktów 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- 28 godzin wykładu, 14 godzin ćwiczeń, 8 godzin konsultacji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ćwiczeń, 50 godzin przygotowań się do ćwiczeń, realizacji prac domowych. Razem 54 punkty - 2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Kombinatoryka i rekurencja. Elementy rachunku wektorowego, tensorowego i operatorowego. Statystyka matematyczna.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trwania semestru ocena zadań domowych, ocena umiejętności i wiedzy studenta w trakcie – rozmowa ustna, krótkie prace pisemne. Na zakończenie semestru –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 G. Decewicz, W. Żakowski: Matematyka, cz. I, WNT; W. W. Żakowski, W. Kołodziej :Matematyka, cz. II, WNT; L. Maurin, M. Mączyński, T. Traczyk: Matematyka-podręcznik dla studentów wydziałów chemicznych, tom I , tom II; M. Mączyński, J. Muszyński, T. Traczyk, W. Żakowski: Matematyka-podręcznik podstawowy dla WST, tom I , tom II; H. Łubowicz, B. Wieprzkowicz: Matematyka. Podstawowe wiadomości teoretyczne i ćwiczenia, OWPW; W. Stankiewicz, Zadania z matematyki dla wyższych uczelni technicznych, cz. I, PWN;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Mat3_W01: </w:t>
      </w:r>
    </w:p>
    <w:p>
      <w:pPr/>
      <w:r>
        <w:rPr/>
        <w:t xml:space="preserve">Ma podstawową wiedzę z rachunku tensorowego, którą może wykorzystać w mechanice osrodków ciągłych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w trakcie semestru: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Mat3_W02: </w:t>
      </w:r>
    </w:p>
    <w:p>
      <w:pPr/>
      <w:r>
        <w:rPr/>
        <w:t xml:space="preserve">Ma wiedzę z elementów rachunku prawdopodobieństwa i statystyki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w trakcie semestru: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Mat3_U01: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 w zakresie objętym wykładem.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ćwiczeń. Kolokwium. Na zakończenie semestru :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Mat3_K01: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2026-09-12T06:14:17+02:00</dcterms:created>
  <dcterms:modified xsi:type="dcterms:W3CDTF">2026-09-12T06:14:17+02:00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