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magnetyczne/ Magnetic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Marcin Leonowicz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godz., praca własna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nauki o materiałach, fizyki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głównymi zagadnieniami dotyczącymi podstaw fizycznych oraz budowy, technologii i zastosowań nowoczesnych materiałów magnetycznych.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definicje i jednostki – elektryczność i magnetyzm, pole magnetyczne, przenikalność magnetyczna, podział materiałów magnetycznych, histereza magnetyczna. Ferromagnetyzm – moment magnetyczny atomu, siły wymiany, temperaturowa zależność namagnesowania, anizotropia magnetyczna, pole odmagnesowujące, energia magnetostatyczna. Struktura domenowa – grubość ściany domenowej, oddziaływanie ścian domenowych z wtrąceniami. Oddziaływanie pola magnetycznego na domeny. Cząstki jednodomenowe. Namagnesowanie, koercja. Materiały magnetycznie miękkie – straty na histerezę i prądy wirowe, rodzaje materiałów i ich zastosowania. Materiały Magnetycznie twarde – rodzaje materiałów i metody ich otrzymywania. Materiały nanokrystaliczne i nanokompozytowe- wpływ nanostruktury na właściwości magnetyczne, zjawisko podwyższonych oddziaływań wymiennych. Materiały do zapisu i gromadzenia danych – taśmy magnetyczne, dyski magnetyczne, cienkie warstwy magnetyczne. Domeny cylindryczne. Zapis informacji, gęstość zapisu. Zastosowanie materiałów magnetycznych.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www.inmat.pw.edu.pl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MM_U1: </w:t>
      </w:r>
    </w:p>
    <w:p>
      <w:pPr/>
      <w:r>
        <w:rPr/>
        <w:t xml:space="preserve">Potrafi dokonać doboru materiałów magnetycznych do określonych zastosowań. Potrafi obliczać proste obwody magnetyczne oraz projektować materiały magnetyczne o określonych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2024-05-18T10:13:20+02:00</dcterms:created>
  <dcterms:modified xsi:type="dcterms:W3CDTF">2024-05-18T10:13:20+02:00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