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9 godz., praca na ćwiczeniach 9 godz., zapoznanie się ze wskazaną literaturą 15 godz., przygotowanie się do kolokwiów 22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Gruszyński J. Eksploatacja taboru kolejowego, WKiŁ Warszawa 1987 
Podoski J., Kacprzak J., Mysłek J., Zasady trakcji elektrycznej, WKił Warszawa 1980, 
Wolfram, Romaniszyn, Nowoczesne Pojazdy Szynowe, WKiŁ Warszawa 1991</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Zna zasady obsługi i użytkowania urządzeń taboru w procesie prowadzenia ruchu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W05: </w:t>
      </w:r>
    </w:p>
    <w:p>
      <w:pPr/>
      <w:r>
        <w:rPr/>
        <w:t xml:space="preserve">Rozumie problemy bezpieczeństwa w eksploatacji taboru kolejowego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2024-05-15T00:59:54+02:00</dcterms:created>
  <dcterms:modified xsi:type="dcterms:W3CDTF">2024-05-15T00:59:54+02:00</dcterms:modified>
</cp:coreProperties>
</file>

<file path=docProps/custom.xml><?xml version="1.0" encoding="utf-8"?>
<Properties xmlns="http://schemas.openxmlformats.org/officeDocument/2006/custom-properties" xmlns:vt="http://schemas.openxmlformats.org/officeDocument/2006/docPropsVTypes"/>
</file>