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
c)	konsultacje – 5 godz.
2.	Praca własna studenta – 25 godzin, w tym:
a)	 10 godz . – realizacja zadania domowego, w którym studenci testują hipotezy statystyczne z zastosowaniem pakietu do obliczeń inżynierskich;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 - 25 godzin =1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NK351_W1: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NK351_W2: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NK351_W3: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NK351_W4: </w:t>
      </w:r>
    </w:p>
    <w:p>
      <w:pPr/>
      <w:r>
        <w:rPr/>
        <w:t xml:space="preserve">Ma wiedzę o szacowaniu niepewności błędu pomiarów oraz możliwości analiz z zastosowaniem 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NK351_U1: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NK351_U2: </w:t>
      </w:r>
    </w:p>
    <w:p>
      <w:pPr/>
      <w:r>
        <w:rPr/>
        <w:t xml:space="preserve">Potrafi zastosować 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NK351_U3: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NK351_U4: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NK351_U5: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2026-08-22T16:45:44+02:00</dcterms:created>
  <dcterms:modified xsi:type="dcterms:W3CDTF">2026-08-22T16:45:44+02:00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