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wykład- 15 godz.
b)	ćwiczenia – 15 godz.
c)	laboratoria – 15 godz.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wykład- 15 godz.
b)	ćwiczenia – 15 godz.
c)	laboratoria – 15 godz.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
2) udział w laboratoriach – 15 godz.
3) przygotowanie do 2 kolokwiów - 20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("zejściówki").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NK373_W1: </w:t>
      </w:r>
    </w:p>
    <w:p>
      <w:pPr/>
      <w:r>
        <w:rPr/>
        <w:t xml:space="preserve">Zna teoretyczne podstawy modelowania dynamiki manipulatorów o strukturze szeregowej,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NK373_W2: </w:t>
      </w:r>
    </w:p>
    <w:p>
      <w:pPr/>
      <w:r>
        <w:rPr/>
        <w:t xml:space="preserve">Zna zasady formułowania zadania prostego i odwrotnego dynamiki manipulatora,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NK373_W3: </w:t>
      </w:r>
    </w:p>
    <w:p>
      <w:pPr/>
      <w:r>
        <w:rPr/>
        <w:t xml:space="preserve">Zna metody opisu kinematyki i dynamiki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NK373_U1: </w:t>
      </w:r>
    </w:p>
    <w:p>
      <w:pPr/>
      <w:r>
        <w:rPr/>
        <w:t xml:space="preserve">Potrafi wykonać analizę dynamiczną manipulatora niezbędną dla oceny obciążeń elementów jego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NK373_K1: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2026-08-22T05:07:30+02:00</dcterms:created>
  <dcterms:modified xsi:type="dcterms:W3CDTF">2026-08-22T05:07:30+02:00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