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Elektronika/ Electrical Engineering and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EE-O-2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i kolokwium zaliczeniowe - 15 godz., laboratorium - 15 godz., przygotowanie do kolokwium, laboratoriów - 15 godz., wykonanie sprawozdań z laboratorium - 15 godz., razem: 60 godz. (2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kolokwium - 15 godz., laboratorium - 15 godz., razem: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- 15 godz., przygotowanie do laboratorium i wykonanie sprawozdań - 25 godz., razem: 40 godz =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 projektowanie napędu elektrycznego. Przyrządy półprzewodnikowe. Elementy bezzłączowe, diody, tranzystory, wzmacniacze mocy, wzmacniacze operacyjne w
układach liniowych i nieliniowych. Sposoby wytwarzania drgań elektrycznych,generatory. Układy prostownikowe i zasilające. Stabilizowane zasilacze parametryczne,kompensacyjne i impulsowe. Układy dwustanowe i cyfrowe. Arytmetyka cyfrowa i
funkcje logiczne. Wybrane półprzewodnikowe układy cyfrowe. Schematy blokowe i 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 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U.Tietze,Ch.Schenk „Układy półprzewodnikowe”; WNT W-wa 1997 M.Rusek,J.Pasierbiński „Elementy i układy elektroniczne w pytaniach i odpowiedziach”; WNT 1997 K.Janiszowski,A.Syrzycki „Elektrotechnika”; skrypt WPW 1994 W.Solnica „Miernictwo elektroniczne”; skrypt WPW 1990 Praca zbiorowa „Ćwiczenia laboratoryjne z elektroniki dla studentów Wydz. MP” skrypt WPW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EE_W1: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EE_W4: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EE_U1: </w:t>
      </w:r>
    </w:p>
    <w:p>
      <w:pPr/>
      <w:r>
        <w:rPr/>
        <w:t xml:space="preserve">Umie konstruować obwody elektryczne i projektować napędy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EE_U2: </w:t>
      </w:r>
    </w:p>
    <w:p>
      <w:pPr/>
      <w:r>
        <w:rPr/>
        <w:t xml:space="preserve">Potrafi zastosować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EE_U3: </w:t>
      </w:r>
    </w:p>
    <w:p>
      <w:pPr/>
      <w:r>
        <w:rPr/>
        <w:t xml:space="preserve">Potrafi dobrać materiał na zastosowania w elektrotechnice i elektronice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EE_U4: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EE_U5: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2024-05-13T04:31:33+02:00</dcterms:created>
  <dcterms:modified xsi:type="dcterms:W3CDTF">2024-05-13T04:31:33+02:00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