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prof. nzw. dr hab. inż. Waldemar Kaszuwara , dr inż. Dariusz Oleszak (adiunkt)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ETCS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ETCS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z zakresu metalurgii proszków i zapoznanie z technologiami wytwarzania spieków. Praktyczne zapoznanie studentów z doświadczalnymi metodami wytwarzania i badania właściwości proszków oraz wytwarzania i charakteryzacji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wykładowe; J. Nowacki, Spiekane metale i kompozyty z osnową metaliczną; A. Bukat, W. Rutkowski, Teoretyczne podstawy procesów spiekania, Wyd, Śląsk, 1974; W. Rutkowski, Projektowanie właściwości wyrobów spiekanych z proszków i włókien, PWN,1977;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MP_U1: </w:t>
      </w:r>
    </w:p>
    <w:p>
      <w:pPr/>
      <w:r>
        <w:rPr/>
        <w:t xml:space="preserve">Umie dobrać metodę wytwarzania proszku określonego metalu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IM_U14, IM_U15, IM_U16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2024-05-12T15:09:44+02:00</dcterms:created>
  <dcterms:modified xsi:type="dcterms:W3CDTF">2024-05-12T15:09:44+02:00</dcterms:modified>
</cp:coreProperties>
</file>

<file path=docProps/custom.xml><?xml version="1.0" encoding="utf-8"?>
<Properties xmlns="http://schemas.openxmlformats.org/officeDocument/2006/custom-properties" xmlns:vt="http://schemas.openxmlformats.org/officeDocument/2006/docPropsVTypes"/>
</file>