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JO_U3_1: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JO_U3_2: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JO_U3_3: </w:t>
      </w:r>
    </w:p>
    <w:p>
      <w:pPr/>
      <w:r>
        <w:rPr/>
        <w:t xml:space="preserve">Potrafi, czytając teksty fachowe, pozyskać informacje z literatury, bazy danych oraz z innych źródeł w zakresie swojego kierunku studiów, potrafi integrować uzyskane informacje oraz dokonać ich interpretacji i krytycznej oceny a także wyciągnąć wnioski oraz formułować i wyczerpująco  uzasadniać swoje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JO_U3_4: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JO_K3_1: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2024-05-12T07:51:54+02:00</dcterms:created>
  <dcterms:modified xsi:type="dcterms:W3CDTF">2024-05-12T07:51:54+02:00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