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3/ Physics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 III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- 60 godzin, w tym: uczestniczenie w ćwiczeniach laboratoryjnych – 30 godzin, przygotowanie się do wykonania części doświadczalnej, wykonanie sprawozdań –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godzin ćwiczeń laboratoryjnych.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uczestniczenie w ćwiczeniach laboratoryjnych – 30 godzin, przygotowanie się do wykonania części doświadczalnej, wykonanie sprawozdań –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 wykład + ćw. rach. - semestr I,  Fizyka 2 wykład + ćw. rach + Lab. Fiz. II - semestr II,  Tematyka wybranych ćwiczeń w Lab Fiz. II uzupełnia program wykładu z Fizyki II prowadzonego w II sem. I roku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umiejętności prowadzenia doświadczeń z zakresu fizyki współczesnej (uzyskiwanie i analizowanie danych pomiarowych, formułowanie wniosków, opracowywanie sprawozdań).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Lista ćwiczeń laboratoryjnych wykonywanych w Lab. Fizyki II: 
1)	Charakterystyka licznika Geigera-Mullera i badanie statystycznego charakteru rozpadu promieniotwórczego. W ćwiczeniu wyznaczane są parametry licznika G-M. Uzyskiwany jest histogram i analizowany charakter rozpadu promieniotwórczego. 
2)	Badanie własności cząstek alfa za pomocą detektora półprzewodnikowego. Wyznaczany jest średni zasięg oraz zdolność hamowania cząstek alfa w powietrzu. Określana jest zdolność rozdzielcza detektora półprzewodnikowego i poznawana zasada działania analizatora wielokanałowego. 
3)	Promieniotwórczość. Badanie widma energii promieniowania przy pomocy spektrometru scyntylacyjnego. W doświadczeniu wykonywane są pomiary widm dla źródeł o znanych energiach kwantów , ustalane są położenia fotopików i wykreślana prosta skalowania. Wyznaczane są krawędzie Compton’a i piki rozpraszania wstecznego. 
4)	Badanie widma i absorpcji promieniowania rentgenowskiego. Rejestrowane są widma rentgenowskie dla różnych napięć przyśpieszających elektrony. Wyznaczane są krótkofalowa granice widm i wyznaczana stała Plancka. Określane są położenia linii charakterystycznych i porównywana jest ich wartość z danymi teoretycznymi. Dyskutowana jest zasada monochromatyzacji wiązki promieniowania przez absorpcję (filtr niklowy) i odbicie (analizator monokrystaliczny). 
5)	Wyznaczanie param. mikroskopowych półprzewodników w oparciu o zjawisko Halla. Określany jest rodzaju nośników większościowych. Wyznaczana jest stała Halla, koncentracja nośników ładunku elektrycznego, przewodność elektryczna oraz ruchliwość. Mierzony jest również magnetoopór. 
6)	Wyznaczanie energii aktywacji w półprzewodnikach.Ćwiczenie polega na pomiarze oporności elektrycznej półprzewodnika w funkcji temperatury. Identyfikowane są możliwe przejścia międzypasmowe. Wyznaczana jest energia aktywacji. 
7)	Badanie własności dielektrycznych ferroelektryków. W ćwiczeniu badane jest zachowanie ferroelektryka w funkcji temperatury. Określane są parametry pętli histerezy oraz wyznaczana jest temperatura Curie. Sprawdzane jest także prawo Curie –Weissa.
8)	Ultradźwiękowe badanie materiałów. Wyznaczana jest prędkość podłużna i poprzeczna fal akustycznych dla stali, aluminium, mosiądzu i polistyrenu. Określany jest współczynnik tłumienia. 
9)	Badanie wiązki świetlnej. W ćwiczeniu, z pomocą światłowodu sprzężonego z fotodiodą wyznaczane są rozkłady natężenia światła emitowanego przez laser Ne-He i diodę elektroluminescencyjną. Sprawdzane jest czy badane wiązki mają charakter gaussowski. 
10)	Badanie przejść fazowych i właściwości elektrooptycznych ciekłych kryształów. Obserwowane są pod mikroskopem sprzężonym z kamerą CCD efekty elektrooptyczne zachodzące w ciekłych kryształach. Wyznaczane są: temperatury przejść fazowych podczas grzania i chłodzenia, wartości napięcia progowego przy którym zachodzi deformacja tekstury planarnej ciekłego kryształu, badany jest efekt skręconego nematyka w typowym wyświetlaczu ciekłokrystalicznym.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do zajęć ocenia prowadzący przeprowadzając kolokwium/rozmowę wstępną obejmującą:
•	ogólne wiadomości z działu którego dotyczy dane ćwiczenie,
•	wiadomości szczegółowe na temat badanego zjawiska,
•	znajomość metody pomiarowej stosowanej w danym ćwiczeniu.
Maksymalna liczba punktów możliwa do uzyskania wynosi 100:
•	Kolokwium wstępne (0-10 pkt.)
•	9 ćwiczeń każde 0-10 pkt. - 4 pkt. za przygotowanie, 2 pkt. za wykonanie i 4 pkt. za sprawozdanie. (ćwiczenie jest zaliczone przy co najmniej 2 pkt. za przygotowanie, 1 pkt. za wyk. i 2 pkt. za spr.). 
Laboratorium zostaje zaliczone gdy student uzyska co najmniej 51 pkt. w tym:
•	minimum 5 pkt. z kolokwium wstępnego; 
•	zaliczy co najmniej 8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laboratoryjne - strona www.labfiz2p.if.pw.edu.pl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http://www.labfiz2p.if.pw.edu.pl/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 III_W1: </w:t>
      </w:r>
    </w:p>
    <w:p>
      <w:pPr/>
      <w:r>
        <w:rPr/>
        <w:t xml:space="preserve">Zna zagadnienia związane z promieniotwórczością i widmami energii promieniowania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 III_W2: </w:t>
      </w:r>
    </w:p>
    <w:p>
      <w:pPr/>
      <w:r>
        <w:rPr/>
        <w:t xml:space="preserve">Zna właściwości elektryczne półprzewodników, dielektryków i ferroelektryków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F III_W3: </w:t>
      </w:r>
    </w:p>
    <w:p>
      <w:pPr/>
      <w:r>
        <w:rPr/>
        <w:t xml:space="preserve">Posiada wiedzę na temat przejść fazowych i właściwości elektrooptycznych ciekłych kryształów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 III_U1: </w:t>
      </w:r>
    </w:p>
    <w:p>
      <w:pPr/>
      <w:r>
        <w:rPr/>
        <w:t xml:space="preserve">Potrafi dokonać pomiarów widm dla źródeł o znanych energiach i wyznaczyć stałą Plancka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F III_U2: </w:t>
      </w:r>
    </w:p>
    <w:p>
      <w:pPr/>
      <w:r>
        <w:rPr/>
        <w:t xml:space="preserve">Potrafi wyznaczyć parametry półprzewodników w oparciu o zjawisko Halla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F III_U3: </w:t>
      </w:r>
    </w:p>
    <w:p>
      <w:pPr/>
      <w:r>
        <w:rPr/>
        <w:t xml:space="preserve">Potrafi z pomocą światłowodu wyznaczyć rozkłady natężenia światła emitowanego przez laser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F III_U4: </w:t>
      </w:r>
    </w:p>
    <w:p>
      <w:pPr/>
      <w:r>
        <w:rPr/>
        <w:t xml:space="preserve">Umie na podstawie zalecanej literatury lub innych fachowych źródeł rozszerzyć - poprzez pracę własną-posiadaną dotychczas wiedzę i umiejętności z zakresu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F III_U5: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2026-09-13T11:17:05+02:00</dcterms:created>
  <dcterms:modified xsi:type="dcterms:W3CDTF">2026-09-13T11:17:05+02:00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