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TR.SIS608</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15 godz., praca na laboratoriach 15 godz., przygotowanie się do zajęć laboratoryjnych oraz do kolokwiów z ćwiczeń laboratoriach 45 godz., studiowanie literatury przedmiotu 16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ćwiczeniach 15 godz., praca na laboratoriach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15 godz., przygotowanie się do zajęć laboratoryjnych oraz do kolokwiów z ćwiczeń laboratoriach 45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10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 Nadwozie samochodu (ocena „geometrii” płyty podłogowej samochodu).</w:t>
      </w:r>
    </w:p>
    <w:p>
      <w:pPr>
        <w:keepNext w:val="1"/>
        <w:spacing w:after="10"/>
      </w:pPr>
      <w:r>
        <w:rPr>
          <w:b/>
          <w:bCs/>
        </w:rPr>
        <w:t xml:space="preserve">Metody oceny: </w:t>
      </w:r>
    </w:p>
    <w:p>
      <w:pPr>
        <w:spacing w:before="20" w:after="190"/>
      </w:pPr>
      <w:r>
        <w:rPr/>
        <w:t xml:space="preserve">Ćwiczenia - na podstawie kolokwium. Laboratorium - na podstawie kolokwiów dotyczących zrealizowanych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Warszawa, 1994r.
2) Reimpell J., Betzler J. Podwozia samochodów. Podstawy konstrukcji. WKŁ, Warszawa 2001r.
3) Reński A. Budowa samochodów. Układy hamulcowe i kierownicze oraz zawieszenia. OWPW, Warszawa, 1997r.
4) Studziński K. Samochód. Teoria, konstrukcja i obliczanie. WKŁ, Warszawa 1980r.
5) Inne pozycje wskazane przez prowadzącego.</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parametry opisujące własności dynamiczne i trakcyjne samochodu oraz metody ich badań</w:t>
      </w:r>
    </w:p>
    <w:p>
      <w:pPr>
        <w:spacing w:before="60"/>
      </w:pPr>
      <w:r>
        <w:rPr/>
        <w:t xml:space="preserve">Weryfikacja: </w:t>
      </w:r>
    </w:p>
    <w:p>
      <w:pPr>
        <w:spacing w:before="20" w:after="190"/>
      </w:pPr>
      <w:r>
        <w:rPr/>
        <w:t xml:space="preserve">Laboratorium - 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Tr1A_W06, Tr1A_W07, Tr1A_W12</w:t>
      </w:r>
    </w:p>
    <w:p>
      <w:pPr>
        <w:spacing w:before="20" w:after="190"/>
      </w:pPr>
      <w:r>
        <w:rPr>
          <w:b/>
          <w:bCs/>
        </w:rPr>
        <w:t xml:space="preserve">Powiązane efekty obszarowe: </w:t>
      </w:r>
      <w:r>
        <w:rPr/>
        <w:t xml:space="preserve">T1A_W02, T1A_W02, T1A_W07, T1A_W08, T1A_W07, T1A_W08</w:t>
      </w:r>
    </w:p>
    <w:p>
      <w:pPr>
        <w:keepNext w:val="1"/>
        <w:spacing w:after="10"/>
      </w:pPr>
      <w:r>
        <w:rPr>
          <w:b/>
          <w:bCs/>
        </w:rPr>
        <w:t xml:space="preserve">Efekt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T1A_W04, T1A_W07, T1A_W08, T1A_W07, T1A_W08</w:t>
      </w:r>
    </w:p>
    <w:p>
      <w:pPr>
        <w:keepNext w:val="1"/>
        <w:spacing w:after="10"/>
      </w:pPr>
      <w:r>
        <w:rPr>
          <w:b/>
          <w:bCs/>
        </w:rPr>
        <w:t xml:space="preserve">Efekt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T1A_W04, T1A_W07, T1A_W08, T1A_W07, T1A_W08</w:t>
      </w:r>
    </w:p>
    <w:p>
      <w:pPr>
        <w:keepNext w:val="1"/>
        <w:spacing w:after="10"/>
      </w:pPr>
      <w:r>
        <w:rPr>
          <w:b/>
          <w:bCs/>
        </w:rPr>
        <w:t xml:space="preserve">Efekt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T1A_W04, T1A_W07, T1A_W08, T1A_W07, T1A_W08</w:t>
      </w:r>
    </w:p>
    <w:p>
      <w:pPr>
        <w:keepNext w:val="1"/>
        <w:spacing w:after="10"/>
      </w:pPr>
      <w:r>
        <w:rPr>
          <w:b/>
          <w:bCs/>
        </w:rPr>
        <w:t xml:space="preserve">Efekt W06: </w:t>
      </w:r>
    </w:p>
    <w:p>
      <w:pPr/>
      <w:r>
        <w:rPr/>
        <w:t xml:space="preserve">Zna elementy tworzące konstrukcję nadwozia samochodu, metody badań parametrów geometrycznych nadwozia</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T1A_W04, T1A_W07,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umiejętnościa wykonania prostych obliczeń parametrów konstrukcyjnych wybranych elementów budowy pojazdu samochodowego</w:t>
      </w:r>
    </w:p>
    <w:p>
      <w:pPr>
        <w:spacing w:before="60"/>
      </w:pPr>
      <w:r>
        <w:rPr/>
        <w:t xml:space="preserve">Weryfikacja: </w:t>
      </w:r>
    </w:p>
    <w:p>
      <w:pPr>
        <w:spacing w:before="20" w:after="190"/>
      </w:pPr>
      <w:r>
        <w:rPr/>
        <w:t xml:space="preserve">ćwiczenia audytoryjne-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ćwiczenia laboratoryjne - ocena w trakcie realizacji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2024-05-16T15:55:43+02:00</dcterms:created>
  <dcterms:modified xsi:type="dcterms:W3CDTF">2024-05-16T15:55:43+02:00</dcterms:modified>
</cp:coreProperties>
</file>

<file path=docProps/custom.xml><?xml version="1.0" encoding="utf-8"?>
<Properties xmlns="http://schemas.openxmlformats.org/officeDocument/2006/custom-properties" xmlns:vt="http://schemas.openxmlformats.org/officeDocument/2006/docPropsVTypes"/>
</file>