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TR.SIP608</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zajęciach projektowych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30 godz., zapoznanie się ze wskazana literaturą dotyczącą projektu 10 godz., przygotowanie dokumentacji projektowej w formie obliczeń analitycznych i rysunków technicznych 38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w:t>
      </w:r>
    </w:p>
    <w:p>
      <w:pPr>
        <w:keepNext w:val="1"/>
        <w:spacing w:after="10"/>
      </w:pPr>
      <w:r>
        <w:rPr>
          <w:b/>
          <w:bCs/>
        </w:rPr>
        <w:t xml:space="preserve">Efekt W02: </w:t>
      </w:r>
    </w:p>
    <w:p>
      <w:pPr/>
      <w:r>
        <w:rPr/>
        <w:t xml:space="preserve">zna zasady  funkcjonalno-użytecznego projektowania stacji</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W03: </w:t>
      </w:r>
    </w:p>
    <w:p>
      <w:pPr/>
      <w:r>
        <w:rPr/>
        <w:t xml:space="preserve">zna zasady konstruowania dróg zwrotnicowych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W05: </w:t>
      </w:r>
    </w:p>
    <w:p>
      <w:pPr/>
      <w:r>
        <w:rPr/>
        <w:t xml:space="preserve">zna zasady obliczania przepustowości układów torowych stacji (głowic stacyjnych)</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Tr1A_U03, Tr1A_U11, Tr1A_U23</w:t>
      </w:r>
    </w:p>
    <w:p>
      <w:pPr>
        <w:spacing w:before="20" w:after="190"/>
      </w:pPr>
      <w:r>
        <w:rPr>
          <w:b/>
          <w:bCs/>
        </w:rPr>
        <w:t xml:space="preserve">Powiązane efekty obszarowe: </w:t>
      </w:r>
      <w:r>
        <w:rPr/>
        <w:t xml:space="preserve">T1A_U02, T1A_U03, T1A_U04, T1A_U09, T1A_U16</w:t>
      </w:r>
    </w:p>
    <w:p>
      <w:pPr>
        <w:keepNext w:val="1"/>
        <w:spacing w:after="10"/>
      </w:pPr>
      <w:r>
        <w:rPr>
          <w:b/>
          <w:bCs/>
        </w:rPr>
        <w:t xml:space="preserve">Efekt U02: </w:t>
      </w:r>
    </w:p>
    <w:p>
      <w:pPr/>
      <w:r>
        <w:rPr/>
        <w:t xml:space="preserve">Umie obliczyć zdolność przepustową zaprojektowanego układu torowego</w:t>
      </w:r>
    </w:p>
    <w:p>
      <w:pPr>
        <w:spacing w:before="60"/>
      </w:pPr>
      <w:r>
        <w:rPr/>
        <w:t xml:space="preserve">Weryfikacja: </w:t>
      </w:r>
    </w:p>
    <w:p>
      <w:pPr>
        <w:spacing w:before="20" w:after="190"/>
      </w:pPr>
      <w:r>
        <w:rPr/>
        <w:t xml:space="preserve">Ćwiczenia projektowe - zaliczenie ustne</w:t>
      </w:r>
    </w:p>
    <w:p>
      <w:pPr>
        <w:spacing w:before="20" w:after="190"/>
      </w:pPr>
      <w:r>
        <w:rPr>
          <w:b/>
          <w:bCs/>
        </w:rPr>
        <w:t xml:space="preserve">Powiązane efekty kierunkowe: </w:t>
      </w:r>
      <w:r>
        <w:rPr/>
        <w:t xml:space="preserve">Tr1A_U11, Tr1A_U18, Tr1A_U20</w:t>
      </w:r>
    </w:p>
    <w:p>
      <w:pPr>
        <w:spacing w:before="20" w:after="190"/>
      </w:pPr>
      <w:r>
        <w:rPr>
          <w:b/>
          <w:bCs/>
        </w:rPr>
        <w:t xml:space="preserve">Powiązane efekty obszarowe: </w:t>
      </w:r>
      <w:r>
        <w:rPr/>
        <w:t xml:space="preserve">T1A_U09, T1A_U13, T1A_U14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2024-05-16T17:42:31+02:00</dcterms:created>
  <dcterms:modified xsi:type="dcterms:W3CDTF">2024-05-16T17:42:31+02:00</dcterms:modified>
</cp:coreProperties>
</file>

<file path=docProps/custom.xml><?xml version="1.0" encoding="utf-8"?>
<Properties xmlns="http://schemas.openxmlformats.org/officeDocument/2006/custom-properties" xmlns:vt="http://schemas.openxmlformats.org/officeDocument/2006/docPropsVTypes"/>
</file>