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Kolejowe układy transportowe I</w:t>
      </w:r>
    </w:p>
    <w:p>
      <w:pPr>
        <w:keepNext w:val="1"/>
        <w:spacing w:after="10"/>
      </w:pPr>
      <w:r>
        <w:rPr>
          <w:b/>
          <w:bCs/>
        </w:rPr>
        <w:t xml:space="preserve">Koordynator przedmiotu: </w:t>
      </w:r>
    </w:p>
    <w:p>
      <w:pPr>
        <w:spacing w:before="20" w:after="190"/>
      </w:pPr>
      <w:r>
        <w:rPr/>
        <w:t xml:space="preserve">dr inż. Jacek Kukulski, adiunkt, Wydział Transportu Politechniki Warszawskiej Zakład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TR.SIP401</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88 godz., w tym: praca na wykładach 15 godz., praca na zajęciach projektowych 15 godz., zapoznanie się z literaturą dot. wykładu 15 godz., przygotowanie się do zaliczenia wykładu 8 godz., wykonanie dokumentacji projektowej w formie obliczeń i rysunków 30 godz., konsultacje 3 godz. (w tym konsultacje w zakresie pracy projektowej 2 godz.), obrona pracy projektowej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praca na wykładach 15 godz., praca na zajęciach projektowych 15 godz., konsultacje 3 godz., obrona pracy projektowej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(49 godz., w tym: praca na zajęciach projektowych 15 godz., wykonanie dokumentacji projektowej w formie obliczeń i rysunków 30 godz., konsultacje w zakresie pracy projektowej 2 godz., obrona pracy projektowej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dotycząca infrastruktury transportu i systemów transportów</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Poznanie zasad kształtowania geometrii układów torowych, konstrukcji nawierzchni kolejowej jej budowy i utrzymania </w:t>
      </w:r>
    </w:p>
    <w:p>
      <w:pPr>
        <w:keepNext w:val="1"/>
        <w:spacing w:after="10"/>
      </w:pPr>
      <w:r>
        <w:rPr>
          <w:b/>
          <w:bCs/>
        </w:rPr>
        <w:t xml:space="preserve">Treści kształcenia: </w:t>
      </w:r>
    </w:p>
    <w:p>
      <w:pPr>
        <w:spacing w:before="20" w:after="190"/>
      </w:pPr>
      <w:r>
        <w:rPr/>
        <w:t xml:space="preserve">Treść wykładu:
Klasyfikacja linii kolejowych. Kształtowanie geometrii toru w funkcji prędkości pociągów. Przekrój poprzeczny: szerokość toru, przechyłka toru, skrajnia budowli. Układ toru kolejowego - promienie łuków, krzywe przejściowe. Profil toru - pochylenie miarodajne, zaokrąglenie załomów profilu. Wzajemne zależności geometrii toru  w planie i profilu. Konstrukcja nawierzchni kolejowej: szyny, złączki, podkłady, podsypka. Tor bezstykowy, konstrukcja nawierzchni kolejowej niekonwencjonalnej, bezpodsypkowej. Standard konstrukcyjny nawierzchni kolejowej w funkcji prędkości i obciążenia. Połączenie torów - rozjazdy kolejowe ich geometria i konstrukcja. Podtorze - konstrukcja 
i odwodnienie. Budowle inżynierskie: mosty, wiadukty, przepusty. Skrzyżowanie kolei 
z drogami publicznymi: przejazdy w poziomie szyn i ich klasyfikacja, skrzyżowania różnopoziomowe. Diagnostyka i utrzymanie nawierzchni kolejowej. 
Treść ćwiczeń projektowych:
Projekt łącznicy kolejowej (trasowanie, profil podłużny, plan sytuacyjno-wysokościowy, przekrój poprzeczny). Projekt układu torowego małej stacji kolejowej.
</w:t>
      </w:r>
    </w:p>
    <w:p>
      <w:pPr>
        <w:keepNext w:val="1"/>
        <w:spacing w:after="10"/>
      </w:pPr>
      <w:r>
        <w:rPr>
          <w:b/>
          <w:bCs/>
        </w:rPr>
        <w:t xml:space="preserve">Metody oceny: </w:t>
      </w:r>
    </w:p>
    <w:p>
      <w:pPr>
        <w:spacing w:before="20" w:after="190"/>
      </w:pPr>
      <w:r>
        <w:rPr/>
        <w:t xml:space="preserve">wykład  - zaliczenie część pisemna w formie testu
ćwiczenie projektowe - wykonanie projektu i jego obrona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Drogi kolejowe., pod red. J. Sysaka, PWN, Warszawa 1986.
3. Towpik K. Infrastruktura Transportu Kolejowego,  Oficyna Wydawnicza Politechniki Warszawskiej. Rok wydania: 2004.
4. Bałuch H., Bałuch M. Układy geometryczne toru i ich deformacje. Kolejowa Oficyna Wydawnicza. Warszawa 2010r.
5. Id-1 (D1) Warunki techniczne utrzymania nawierzchni na liniach kolejowych PKP Polskie Linie Kolejowe S.A.  2005.
6. TSI PRM– Techniczna Specyfikacja Interoperacyjności ,,Osoby  o ograniczonej możliwości poruszania się”
7. TSI INFR CR – Techniczna Specyfikacja Interoperacyjności   kolei konwencjonalnych, 
podsystem infrastruktura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dotyczącą linii kolejowych i układów torowych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W02: </w:t>
      </w:r>
    </w:p>
    <w:p>
      <w:pPr/>
      <w:r>
        <w:rPr/>
        <w:t xml:space="preserve">posiada wiedzę dotyczącą toru bezstykowego</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W03: </w:t>
      </w:r>
    </w:p>
    <w:p>
      <w:pPr/>
      <w:r>
        <w:rPr/>
        <w:t xml:space="preserve">posiada wiedzę dotyczącą konstrukcji nawierzchni kolejowej i obiektów inżynierskich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W04: </w:t>
      </w:r>
    </w:p>
    <w:p>
      <w:pPr/>
      <w:r>
        <w:rPr/>
        <w:t xml:space="preserve">posiada wiedzę dotyczącą diagnostyki i utrzymania nawierzchni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W05: </w:t>
      </w:r>
    </w:p>
    <w:p>
      <w:pPr/>
      <w:r>
        <w:rPr/>
        <w:t xml:space="preserve">zna wielkości charakteryzujące parametry geometryczne linii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W06: </w:t>
      </w:r>
    </w:p>
    <w:p>
      <w:pPr/>
      <w:r>
        <w:rPr/>
        <w:t xml:space="preserve">zna zasady kształtowania  geometrii toru i układów torowych małej stacji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biegłość merytoryczną  i sprawność konstrukcyjną przy projektowaniu linii kolejowej i układu torowego małej stacji kolejowej</w:t>
      </w:r>
    </w:p>
    <w:p>
      <w:pPr>
        <w:spacing w:before="60"/>
      </w:pPr>
      <w:r>
        <w:rPr/>
        <w:t xml:space="preserve">Weryfikacja: </w:t>
      </w:r>
    </w:p>
    <w:p>
      <w:pPr>
        <w:spacing w:before="20" w:after="190"/>
      </w:pPr>
      <w:r>
        <w:rPr/>
        <w:t xml:space="preserve">Ćwiczenia projektowe –  wykonanie dokumentacji projektowej wraz z obliczeniami  i zaliczenie ustne </w:t>
      </w:r>
    </w:p>
    <w:p>
      <w:pPr>
        <w:spacing w:before="20" w:after="190"/>
      </w:pPr>
      <w:r>
        <w:rPr>
          <w:b/>
          <w:bCs/>
        </w:rPr>
        <w:t xml:space="preserve">Powiązane efekty kierunkowe: </w:t>
      </w:r>
      <w:r>
        <w:rPr/>
        <w:t xml:space="preserve">Tr1A_U03, Tr1A_U20, Tr1A_U23, Tr1A_U24</w:t>
      </w:r>
    </w:p>
    <w:p>
      <w:pPr>
        <w:spacing w:before="20" w:after="190"/>
      </w:pPr>
      <w:r>
        <w:rPr>
          <w:b/>
          <w:bCs/>
        </w:rPr>
        <w:t xml:space="preserve">Powiązane efekty obszarowe: </w:t>
      </w:r>
      <w:r>
        <w:rPr/>
        <w:t xml:space="preserve">T1A_U02, T1A_U03, T1A_U04, T1A_U14, T1A_U16, T1A_U16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współpracować i pracować w grupie</w:t>
      </w:r>
    </w:p>
    <w:p>
      <w:pPr>
        <w:spacing w:before="60"/>
      </w:pPr>
      <w:r>
        <w:rPr/>
        <w:t xml:space="preserve">Weryfikacja: </w:t>
      </w:r>
    </w:p>
    <w:p>
      <w:pPr>
        <w:spacing w:before="20" w:after="190"/>
      </w:pPr>
      <w:r>
        <w:rPr/>
        <w:t xml:space="preserve">Obserwacje na zajęciach projektowych</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2026-09-12T04:29:12+02:00</dcterms:created>
  <dcterms:modified xsi:type="dcterms:W3CDTF">2026-09-12T04:29:12+02:00</dcterms:modified>
</cp:coreProperties>
</file>

<file path=docProps/custom.xml><?xml version="1.0" encoding="utf-8"?>
<Properties xmlns="http://schemas.openxmlformats.org/officeDocument/2006/custom-properties" xmlns:vt="http://schemas.openxmlformats.org/officeDocument/2006/docPropsVTypes"/>
</file>