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portów lotniczych</w:t>
      </w:r>
    </w:p>
    <w:p>
      <w:pPr>
        <w:keepNext w:val="1"/>
        <w:spacing w:after="10"/>
      </w:pPr>
      <w:r>
        <w:rPr>
          <w:b/>
          <w:bCs/>
        </w:rPr>
        <w:t xml:space="preserve">Koordynator przedmiotu: </w:t>
      </w:r>
    </w:p>
    <w:p>
      <w:pPr>
        <w:spacing w:before="20" w:after="190"/>
      </w:pPr>
      <w:r>
        <w:rPr/>
        <w:t xml:space="preserve">dr inż. Michał Kozłowski,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30 godz., praca na ćwiczeniach projektowych 15 godz., zapoznanie się ze wskazana literaturą 14 godz., przygotowanie się do egzaminu 10 godz., przygotowanie do wykonywania ćwiczeń projektowych 44 godz., konsultacje 3 godz. (w tym konsultacje w zakresie ćwiczeń projektowych 2 godz.), zaliczenie ćwiczeń projektowych 2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(52 godz., w tym: praca na wykładach 30 godz., praca na ćwiczeniach projektowych 15 godz., konsultacje 3 godz., zaliczenie ćwiczeń projektowych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 w tym: praca na ćwiczeniach projektowych 15 godz., konsultacje w zakresie ćwiczeń projektowych 2 godz., przygotowanie do wykonania ćwiczeń projektowych 44 godz., zaliczenie ćwiczeń projektowych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 podstawy projektowania, budowy i utrzymania infrastruktury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zakładania, budowy, eksploatacji i certyfikacji portów lotniczych z uwzględnieniem aspektów formalno-prawnych i techniczno-operacyjnych oraz nabycie podstawowych umiejętności praktycznych w tym zakresie.</w:t>
      </w:r>
    </w:p>
    <w:p>
      <w:pPr>
        <w:keepNext w:val="1"/>
        <w:spacing w:after="10"/>
      </w:pPr>
      <w:r>
        <w:rPr>
          <w:b/>
          <w:bCs/>
        </w:rPr>
        <w:t xml:space="preserve">Treści kształcenia: </w:t>
      </w:r>
    </w:p>
    <w:p>
      <w:pPr>
        <w:spacing w:before="20" w:after="190"/>
      </w:pPr>
      <w:r>
        <w:rPr/>
        <w:t xml:space="preserve">Treść wykładu: 
1. Rys historyczny rozwoju lotnictwa cywilnego. Podstawy formalno-prawne (z wyróżnieniem międzynarodowych – SARPs ICAO, wspólnotowych – EASA, EUROCONTROL i krajowych) zakładania i rejestrowania lotnisk oraz zarządzania eksploatacją portu lotniczego. 
2. Podstawy aerodynamicznej teorii lotu płatowca oraz przegląd typów, parametrów i klasyfikacja statków powietrznych powszechnie wykorzystywanych w przewozie lotniczym. Operacje statków powietrznych w ruchu lotniskowym. Infrastruktura (elementy i parametry) pola ruchu naziemnego. ICAO kod referencyjny lotnisk / statków powietrznych.
3. Oznakowanie (poziome) i znaki (pionowe) w polu ruchu naziemnego. Cel oraz zasady instalowania i interpretowania informacji.
4. Latarnie lotnicze i lotniskowe, naziemne światła lotnicze. Światła pola ruchu naziemnego, światła podejścia, światła ścieżki schodzenia. Cel i zasady instalowania i interpretowania sygnałów.
5.  Lotnicze urządzenia naziemne. Klasyfikacja (wzrokowe pomoce nawigacyjne urządzenia radiokomunikacyjne, urządzenia radiolokacyjne, urządzenia radionawigacyjne, automatyczne systemy pomiarowe parametrów meteorologicznych) i kategoryzacja. Cel i zasady instalowania, eksploatacji i rejestrowania oraz interpretowania sygnałów.
6. Przeszkody lotnicze i powierzchnie ograniczające. Strefa wolna od przeszkód lotniczych (OFZ). Zgłaszanie i oznakowanie przeszkód lotniczych. Identyfikacja i ewidencjonowanie przeszkód lotniczych oraz publikowanie informacji i redagowanie map przeszkodowych.
7. Standardy i procedury oraz procesy utrzymania elementów infrastruktury lotniska.
8. Zapewnienie bezpieczeństwa ruchu lotniskowego. Definicje pojęć (wypadek lotniczy, incydent lotniczy, poważny incydent lotniczy). Zagrożenia w ruchu lotniskowym. Lotniskowe procedury i służby ratowniczo-gaśnicze. Kategoryzacja lotnisk, określanie wielkości sił i środków. Sytuacje alarmowe na lotniskach. Dokumenty (PDSZ, w tym OPRL) i taktyki operacyjne. 
9. Zarządzanie bezpieczeństwem. Standardy i podstawy formalno-prawne, strategie zarządzania bezpieczeństwem, definicje pojęć, relacje z systemem zarządzania jakością. Modele przyczynowości wypadku lotniczego (J. Reasaon’a I i II) i czynnika relacji błędu ludzkiego (SHEL-L). System Zarządzania Bezpieczeństwem (ang. Safety Management System – SMS). Identyfikacja zagrożeń, analiza, ewaluacja i kontrola ryzyka (ALARP). „Europejski Program Zapobiegania Nieuprawnionym Wtargnięciom na Drogi Startowe”.
10. Scentralizowana infrastruktura portów lotniczych (elementy, cel i zasady eksploatacji). Obsługa naziemna w portach naziemnych (zakres, standardy, procedury i procesy). System SITA, depesze MVT i LDM, systemy CUTE i CUSS. Ochrona lotnictwa cywilnego przed aktami bezprawnej ingerencji realizowana w portach lotniczych (zagadnienia wybrane). Zagadnienie jakości w procesach portu lotniczego.
11. Zarządzanie sytuacjami kryzysowymi w portach lotniczych. Wymagania i standardy formalno-prawne. Charakterystyka sytuacji kryzysowej i czynnik HF. Cele, priorytety i procedury zarządzania sytuacjami kryzysowymi w portach lotniczych.
12.  Zjawisko kongestii, zagadnienia punktualności i przepustowości portu lotniczego – definicje i miary. Standardy IATA obsługi pasażerskiej. Przegląd standardowych metod i algorytmów analizy przepustowości portu lotniczego.
13. Zarządzanie przepustowością i czasami operacji lotniczych w portach lotniczych. Poziomy IATA i klasyfikacja UE portów lotniczych. Podstawy formalno-prawne przydziału czasów operacji lotniczych przewoźnikom lotniczym oraz konsultacji i reprezentacji interesów stron ws. warunków użytkowania portu lotniczego. Komitety w portach lotniczych (przewoźników lotniczych, koordynacyjny, bezpieczeństwa). Projekty UE/EUROCONTROL zwiększające punktualność i przepustowość portów lotniczych (A-CDM, ACE, ATMAP).
14. Dane i informacje lotnicze. Służba AIS, publikacje lotnicze (AIP, NOTAM, AIRAC), procesy gromadzenia i przetwarzania, spójność i integralność danych i informacji lotniczych. Publikacja danych i informacji lotniczych. Regulamin Radiokomunikacyjny ITU, zasady prowadzenia łączności w służbie lotniczej (zasady i procedury, znaki wywoławcze, tablica częstotliwości, procedury awaryjne i alarmowe, alfabet fonetyczny ICAO). 
15. Certyfikacja lotnisk. Podstawy formalno-prawne. Procesy i klasyfikacja procesów certyfikacji lotnisk. Wymagania i kryteria oceny zgodności. „Lista Kontrolna Certyfikacji Lotniska”.          
Treść ćwiczeń projektowych: 1. Identyfikacja i interpretacja wybranych SARPs ICAO. 2. Obliczanie rozporządzalnych długości drogi startowej. 3. Określanie tożsamości drogi startowej i oznakowanie poziome elementów infrastruktury pola ruchu naziemnego. 4. Interpretacja wskazań świateł podejścia i identyfikacja zagrożeń bezpieczeństwa i błędem informacyjnym. 5. Analiza operacyjnych i meteorologicznych warunków wykonywania lotów, w aspekcie odpowiedniości parametrów elementów infrastruktury lotniska. 6. Identyfikacja potencjalnej przeszkody lotniczej metodą obliczeniową. 7. Pomiar i ocena warunków hamowania na drodze
startowej w procedurze awaryjnej (metoda emipryczno-obliczeniowa). 8. Klasyfikacja zdarzeń lotniczych. Wyznaczenie KatRG lotniska i obliczanie obszarów AT i AP. 9. Identyfikacja zagrożeń, analiza, ewaluacja i kontrola ryzyka dla wybranej relacji w modelu SHEL-L. 10. Określenie aspektów obsługi naziemnej. Interpretacja treści depesz MVT i LDM. 11. Zarządzanie sytuacją kryzysową w porcie lotniczym – identyfikacja i określanie rodzaju i charakteru kryzysu, cech charakterystycznych, wyznaczenie priorytetów i kierunków działania dla określonej sytuacji. 12. Analiza przepustowości (wybranego podsystemu) portu lotniczego. 13. Określenie charakterystyki rozłożenia wielkości ruchu w porcie lotniczym i deklaracja parametrów koordynacyjnych. 14. Klasyfikacja i określenie wymaganego poziomu integralności danych i informacji lotniczych. 15. Ocena zgodności faktów audytowych (przykładowych) z SARPs ICAO w procesie certyfikacji.    </w:t>
      </w:r>
    </w:p>
    <w:p>
      <w:pPr>
        <w:keepNext w:val="1"/>
        <w:spacing w:after="10"/>
      </w:pPr>
      <w:r>
        <w:rPr>
          <w:b/>
          <w:bCs/>
        </w:rPr>
        <w:t xml:space="preserve">Metody oceny: </w:t>
      </w:r>
    </w:p>
    <w:p>
      <w:pPr>
        <w:spacing w:before="20" w:after="190"/>
      </w:pPr>
      <w:r>
        <w:rPr/>
        <w:t xml:space="preserve">Wykład: ocena podsumowująca - egzamin pisemny zawierający ok. 20 pytań (test 1-krotnego wyboru i od 2 do 3 pytań otwartych).
Ćwiczenia projektowe: 
ocena formująca - oceny cząstkowe za każde wykonane i zaliczone ćwiczenie projektowe; 
ocena podsumowująca - średnia z ocen cząstkowych.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Aneks 14 ICAO oraz ICAO Doc: 9137, 9157, 9184, 9774, 9859;
2. Aneks 9 ICAO, Aneks 10 ICAO, Aneks 12 ICAO, Aneks 13 ICAO, Aneks 15 ICAO, Aneks 17 ICAO;
3. Ustawa z dnia 3 lipca 2002 r. Prawo lotnicze (z późn. zm.) oraz wybrane akty wykonawcze – Rozporządzenia ministra właściwego ds. transportu;
4. WE 95/93 (z późn. zm.);
5. ESSAR 1 – 6;
6. IATA ADRM, IATA AHM, IATA WSG;
7. ACI Airport Capacity Study, ACI Airport Service Quality, ACI Airport Forecasting Manual;
8. FAA AC:l50/5060-5; 
9. Hamrol A., Mantura W.: "Zarządzanie jakością teoria i praktyka". PWN, Warszawa – Poznań 1998 oraz: PN-EN ISO 9000 i PN-EN ISO 9001;
10. "Usługi portów lotniczych w Unii Europejskiej i w Polsce". Praca zbiorowa pod redakcją Filipa Czernickiego i Tadeusza Skocznego, Wydawnictwo Naukowe Wydziału Zarządzania Uniwersytetu Warszawskiego, Warszawa 2010;
11. Leśko M. "Porty lotnicze, pola wzlotów i urządzenia nawigacyjne". Wydawnictwo Politechniki Śląskiej, Gliwice 1991; 
12. Świątecki A., Nita P., Świątecki P. "Lotniska". Wydawnictwo Instytutu Technicznego Wojsk Lotniczych, Warszawa 1999; 
13. Żylicz M. "Prawo Lotnicze międzynarodowe, europejskie i krajowe". Wydawnictwo Prawnicze Lexis Nexis,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teoretyczną z zakresu międzynarodowych przepisów prawnych dotyczących eksploatacji portów lotniczych  i ruchu lotniczego 2.	Zna podstawowe elementy dotyczące infrastruktury portów lotniczych  3.	Zna elementy pola naziemnego ruchu lotniczego  i rozumie ich przeznaczenie 4.	Zapoznał się z klasyfikacją przeszkód lotniczych i rozumie pojęcie strefy wolnej  5.	Zapoznal sie z podstawowymi zagadnieniami zwiazanymi z operacjami statków powietrznych</w:t>
      </w:r>
    </w:p>
    <w:p>
      <w:pPr>
        <w:spacing w:before="60"/>
      </w:pPr>
      <w:r>
        <w:rPr/>
        <w:t xml:space="preserve">Weryfikacja: </w:t>
      </w:r>
    </w:p>
    <w:p>
      <w:pPr>
        <w:spacing w:before="20" w:after="190"/>
      </w:pPr>
      <w:r>
        <w:rPr/>
        <w:t xml:space="preserve">Egzamin pisemny zawierający w zakresie efektu W_1 ok. 8 pytań (test 1-krotnego wyboru) i od 2 do 3 pytań otwartych, wymagane jest udzielenie poprawnych odpowiedzi na minimum 6 pytań (w tym 1 otwarte).</w:t>
      </w:r>
    </w:p>
    <w:p>
      <w:pPr>
        <w:spacing w:before="20" w:after="190"/>
      </w:pPr>
      <w:r>
        <w:rPr>
          <w:b/>
          <w:bCs/>
        </w:rPr>
        <w:t xml:space="preserve">Powiązane efekty kierunkowe: </w:t>
      </w:r>
      <w:r>
        <w:rPr/>
        <w:t xml:space="preserve">Tr1A_W05, Tr1A_W08, Tr1A_W09, Tr1A_W10</w:t>
      </w:r>
    </w:p>
    <w:p>
      <w:pPr>
        <w:spacing w:before="20" w:after="190"/>
      </w:pPr>
      <w:r>
        <w:rPr>
          <w:b/>
          <w:bCs/>
        </w:rPr>
        <w:t xml:space="preserve">Powiązane efekty obszarowe: </w:t>
      </w:r>
      <w:r>
        <w:rPr/>
        <w:t xml:space="preserve">T1A_W02, T1A_W07, T1A_W08, T1A_W09, T1A_W03, T1A_W05, T1A_W04, T1A_W05, T1A_W08, T1A_W04, T1A_W07, T1A_W08</w:t>
      </w:r>
    </w:p>
    <w:p>
      <w:pPr>
        <w:keepNext w:val="1"/>
        <w:spacing w:after="10"/>
      </w:pPr>
      <w:r>
        <w:rPr>
          <w:b/>
          <w:bCs/>
        </w:rPr>
        <w:t xml:space="preserve">Efekt W02: </w:t>
      </w:r>
    </w:p>
    <w:p>
      <w:pPr/>
      <w:r>
        <w:rPr/>
        <w:t xml:space="preserve">6. Zapoznał się z konstrukcjami i parametrami charakteryzującymi statki powietrzne, 7. Rozumie i zna procedury ruchu lotniskowego, 8. Zna ogólną charakterystykę służb zeglugi powietrznej i służb lotniskowych oraz zasady działania lotniskowej słuzby ratowniczo - gaśniczej, 9. Zna podstawowe zasady posługiwania się dokumentacją lotniczą i lotniskową (AIP, INOP, DRL, mapy lotnicze), 10. Zna systemy zarządzania bezpieczeństwem, jakością oraz zna i rozumie zasady certyfikacji portów lotniczych</w:t>
      </w:r>
    </w:p>
    <w:p>
      <w:pPr>
        <w:spacing w:before="60"/>
      </w:pPr>
      <w:r>
        <w:rPr/>
        <w:t xml:space="preserve">Weryfikacja: </w:t>
      </w:r>
    </w:p>
    <w:p>
      <w:pPr>
        <w:spacing w:before="20" w:after="190"/>
      </w:pPr>
      <w:r>
        <w:rPr/>
        <w:t xml:space="preserve">Egzamin pisemny zawierający w zakresie efektu W_2 ok. 8 pytań (test 1-krotnego wyboru), wymagane jest udzielenie poprawnych odpowiedzi na minimum 5 pytań.</w:t>
      </w:r>
    </w:p>
    <w:p>
      <w:pPr>
        <w:spacing w:before="20" w:after="190"/>
      </w:pPr>
      <w:r>
        <w:rPr>
          <w:b/>
          <w:bCs/>
        </w:rPr>
        <w:t xml:space="preserve">Powiązane efekty kierunkowe: </w:t>
      </w:r>
      <w:r>
        <w:rPr/>
        <w:t xml:space="preserve">Tr1A_W05, Tr1A_W08, Tr1A_W09, Tr1A_W10</w:t>
      </w:r>
    </w:p>
    <w:p>
      <w:pPr>
        <w:spacing w:before="20" w:after="190"/>
      </w:pPr>
      <w:r>
        <w:rPr>
          <w:b/>
          <w:bCs/>
        </w:rPr>
        <w:t xml:space="preserve">Powiązane efekty obszarowe: </w:t>
      </w:r>
      <w:r>
        <w:rPr/>
        <w:t xml:space="preserve">T1A_W02, T1A_W07, T1A_W08, T1A_W09, T1A_W03, T1A_W05, T1A_W04, T1A_W05, T1A_W08, T1A_W04,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Potrafi wyznaczyć podstawowe parametry lotniska oraz przygotować dokumentację związaną ze zmianami istotnych cech lotniska 2.	Potrafi korzystać i posługiwać się dokumentacją lotniczą i lotniskową </w:t>
      </w:r>
    </w:p>
    <w:p>
      <w:pPr>
        <w:spacing w:before="60"/>
      </w:pPr>
      <w:r>
        <w:rPr/>
        <w:t xml:space="preserve">Weryfikacja: </w:t>
      </w:r>
    </w:p>
    <w:p>
      <w:pPr>
        <w:spacing w:before="20" w:after="190"/>
      </w:pPr>
      <w:r>
        <w:rPr/>
        <w:t xml:space="preserve">Ćwiczenia projektowe, wymagane jest wykonanie zgodnie z obowiązującymi regulacjami formalno-prawnymi i przyjętymi do stosowania metodami i praktykami. Egzamin pisemny zawierający w zakresie efektu U ok. 2 pytań (test 1-krotnego wyboru), wymagane jest udzielenie poprawnej odpowiedzi na min. 1 pytanie</w:t>
      </w:r>
    </w:p>
    <w:p>
      <w:pPr>
        <w:spacing w:before="20" w:after="190"/>
      </w:pPr>
      <w:r>
        <w:rPr>
          <w:b/>
          <w:bCs/>
        </w:rPr>
        <w:t xml:space="preserve">Powiązane efekty kierunkowe: </w:t>
      </w:r>
      <w:r>
        <w:rPr/>
        <w:t xml:space="preserve">Tr1A_U03, Tr1A_U12, Tr1A_U25</w:t>
      </w:r>
    </w:p>
    <w:p>
      <w:pPr>
        <w:spacing w:before="20" w:after="190"/>
      </w:pPr>
      <w:r>
        <w:rPr>
          <w:b/>
          <w:bCs/>
        </w:rPr>
        <w:t xml:space="preserve">Powiązane efekty obszarowe: </w:t>
      </w:r>
      <w:r>
        <w:rPr/>
        <w:t xml:space="preserve">T1A_U02, T1A_U03, T1A_U04, T1A_U09, T1A_U10, 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2026-02-06T23:09:46+01:00</dcterms:created>
  <dcterms:modified xsi:type="dcterms:W3CDTF">2026-02-06T23:09:46+01:00</dcterms:modified>
</cp:coreProperties>
</file>

<file path=docProps/custom.xml><?xml version="1.0" encoding="utf-8"?>
<Properties xmlns="http://schemas.openxmlformats.org/officeDocument/2006/custom-properties" xmlns:vt="http://schemas.openxmlformats.org/officeDocument/2006/docPropsVTypes"/>
</file>