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II</w:t>
      </w:r>
    </w:p>
    <w:p>
      <w:pPr>
        <w:keepNext w:val="1"/>
        <w:spacing w:after="10"/>
      </w:pPr>
      <w:r>
        <w:rPr>
          <w:b/>
          <w:bCs/>
        </w:rPr>
        <w:t xml:space="preserve">Koordynator przedmiotu: </w:t>
      </w:r>
    </w:p>
    <w:p>
      <w:pPr>
        <w:spacing w:before="20" w:after="190"/>
      </w:pPr>
      <w:r>
        <w:rPr/>
        <w:t xml:space="preserve">mgr Tatiana Dąbrowska, Studium Języków Obcych Politechniki Warszawskiej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 DANYCH</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ćwiczeniach 60 godz., konsultacje 3 godz., praca własna studenta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2,5 pkt ECTS (63 godziny, w tym: praca na ćwiczeniach 60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 przypadku kontynuacji nauczania języka angielskiego nie mniej niż poziom B1 znajomości tego języka zgodnie z Europejskim Opisem Kształcenia Językowego.</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właściwego dla kierunku Transport.</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 wg Regulaminu zaliczania SJO, zgodnie z „Zasadami nauczania języków obcych na studiach stacjonarnych w Politechnice Warszawskiej” (Uchwała nr 114/XLVI/2006 Senatu PW z dnia 25 października 2006 r.), przy czym egzamin na poziomie B2 powinien być zdany nie później niż w sem. IV.</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Student ma obowiązek zdać egzamin na poziomie B2 z wybranego języka obcego najpóźniej w semestrze 4.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słownictwo dotyczące omawianych tematów, zna formy omawianych rodzajów tekstów, zna omawiane zagadnienia gramatyczne. Zna podstawowe słownictwo z zakresu studiowanej dziedziny.</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efekty kierunkowe: </w:t>
      </w:r>
      <w:r>
        <w:rPr/>
        <w:t xml:space="preserve">Tr1A_W04</w:t>
      </w:r>
    </w:p>
    <w:p>
      <w:pPr>
        <w:spacing w:before="20" w:after="190"/>
      </w:pPr>
      <w:r>
        <w:rPr>
          <w:b/>
          <w:bCs/>
        </w:rPr>
        <w:t xml:space="preserve">Powiązane efekty obszarowe: </w:t>
      </w:r>
      <w:r>
        <w:rPr/>
        <w:t xml:space="preserve">T1A_W01,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tworzyć różne rodzajów tekstów – list, wypełnić formularz, napisać ogłoszenie. Potrafi napisać porady.</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U02: </w:t>
      </w:r>
    </w:p>
    <w:p>
      <w:pPr/>
      <w:r>
        <w:rPr/>
        <w:t xml:space="preserve">Potrafi wypowiadać się na temat wspomnień, mówić o problemach dnia codziennego, porozmawiać na dany temat, potrafi brać udział w dyskusji zgadzając się z rozmówcą oraz potrafi wyrażać własne zdanie. Potrafi opowiedzieć zasłyszaną historię. Potrafi uzasadnić swoją wypowiedź. Potrafi krótko opowiedzieć o studiowanej przez siebie dziedzinie.</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efekty kierunkowe: </w:t>
      </w:r>
      <w:r>
        <w:rPr/>
        <w:t xml:space="preserve">Tr1A_U05, Tr1A_U07</w:t>
      </w:r>
    </w:p>
    <w:p>
      <w:pPr>
        <w:spacing w:before="20" w:after="190"/>
      </w:pPr>
      <w:r>
        <w:rPr>
          <w:b/>
          <w:bCs/>
        </w:rPr>
        <w:t xml:space="preserve">Powiązane efekty obszarowe: </w:t>
      </w:r>
      <w:r>
        <w:rPr/>
        <w:t xml:space="preserve">T1A_U01, T1A_U04, T1A_U06, T1A_U06</w:t>
      </w:r>
    </w:p>
    <w:p>
      <w:pPr>
        <w:keepNext w:val="1"/>
        <w:spacing w:after="10"/>
      </w:pPr>
      <w:r>
        <w:rPr>
          <w:b/>
          <w:bCs/>
        </w:rPr>
        <w:t xml:space="preserve">Efekt U03: </w:t>
      </w:r>
    </w:p>
    <w:p>
      <w:pPr/>
      <w:r>
        <w:rPr/>
        <w:t xml:space="preserve">Potrafi przeczytać i zrozumieć tekst dotyczący danego tematu, tekst dotyczący zagadnień związanych z dniem codziennym, potrafi przeczytać i zrozumieć rubryki w formularzu. Potrafi zrozumieć główne wątki przekazu tekstu z zakresu studiowanej dziedziny.</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efekty kierunkowe: </w:t>
      </w:r>
      <w:r>
        <w:rPr/>
        <w:t xml:space="preserve">Tr1A_U07</w:t>
      </w:r>
    </w:p>
    <w:p>
      <w:pPr>
        <w:spacing w:before="20" w:after="190"/>
      </w:pPr>
      <w:r>
        <w:rPr>
          <w:b/>
          <w:bCs/>
        </w:rPr>
        <w:t xml:space="preserve">Powiązane efekty obszarowe: </w:t>
      </w:r>
      <w:r>
        <w:rPr/>
        <w:t xml:space="preserve">T1A_U06</w:t>
      </w:r>
    </w:p>
    <w:p>
      <w:pPr>
        <w:keepNext w:val="1"/>
        <w:spacing w:after="10"/>
      </w:pPr>
      <w:r>
        <w:rPr>
          <w:b/>
          <w:bCs/>
        </w:rPr>
        <w:t xml:space="preserve">Efekt U04: </w:t>
      </w:r>
    </w:p>
    <w:p>
      <w:pPr/>
      <w:r>
        <w:rPr/>
        <w:t xml:space="preserve">Potrafi zrozumieć krótkie komunikaty, potrafi zrozumieć audycję radiową dotyczącą omawianego tematu.</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efekty kierunkowe: </w:t>
      </w:r>
      <w:r>
        <w:rPr/>
        <w:t xml:space="preserve">Tr1A_U07</w:t>
      </w:r>
    </w:p>
    <w:p>
      <w:pPr>
        <w:spacing w:before="20" w:after="190"/>
      </w:pPr>
      <w:r>
        <w:rPr>
          <w:b/>
          <w:bCs/>
        </w:rPr>
        <w:t xml:space="preserve">Powiązane efekty obszarowe: </w:t>
      </w:r>
      <w:r>
        <w:rPr/>
        <w:t xml:space="preserve">T1A_U06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Posiada umiejętność pracy w grupie, dostosowania rejestru wypowiedzi do różnych sytuacji (np. na gruncie towarzyskim i oficjalnym), prowadzenia rozmowy i dyskusji.</w:t>
      </w:r>
    </w:p>
    <w:p>
      <w:pPr>
        <w:spacing w:before="60"/>
      </w:pPr>
      <w:r>
        <w:rPr/>
        <w:t xml:space="preserve">Weryfikacja: </w:t>
      </w:r>
    </w:p>
    <w:p>
      <w:pPr>
        <w:spacing w:before="20" w:after="190"/>
      </w:pPr>
      <w:r>
        <w:rPr/>
        <w:t xml:space="preserve">Praca na zajęciach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2026-05-11T16:06:51+02:00</dcterms:created>
  <dcterms:modified xsi:type="dcterms:W3CDTF">2026-05-11T16:06:51+02:00</dcterms:modified>
</cp:coreProperties>
</file>

<file path=docProps/custom.xml><?xml version="1.0" encoding="utf-8"?>
<Properties xmlns="http://schemas.openxmlformats.org/officeDocument/2006/custom-properties" xmlns:vt="http://schemas.openxmlformats.org/officeDocument/2006/docPropsVTypes"/>
</file>