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taboru kolejowego</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Trakcyjnych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TR.SMP102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15 godz., praca na ćwiczeniach 15 godz., zapoznanie się ze wskazaną literaturą 15 godz., przygotowanie się do kolokwiów 10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procesu eksploatacji taboru kolejowego w zakresie obsługi transportu szynowego. Zapoznanie się z systemami rozpoznania awaryjnych stanów pracy stanu technicznego pojazdów i wagonów.</w:t>
      </w:r>
    </w:p>
    <w:p>
      <w:pPr>
        <w:keepNext w:val="1"/>
        <w:spacing w:after="10"/>
      </w:pPr>
      <w:r>
        <w:rPr>
          <w:b/>
          <w:bCs/>
        </w:rPr>
        <w:t xml:space="preserve">Treści kształcenia: </w:t>
      </w:r>
    </w:p>
    <w:p>
      <w:pPr>
        <w:spacing w:before="20" w:after="190"/>
      </w:pPr>
      <w:r>
        <w:rPr/>
        <w:t xml:space="preserve">Treść wykładu: 
Klasyfikacja taboru kolejowego. Warunki pracy wagonów kolejowych i pojazdów trakcyjnych w systemie transportu szynowego. Podstawowe systemy, układy, urządzenia i elementy wyposażenia wagonów. Wymagania stawiane nowoczesnym środkom transportu kolejowego. Najważniejsi producenci. Proces eksploatacji taboru kolejowego jako faza cyklu życia pojazdów trakcyjnych i wagonów. Zagadnienia ekonomiczne i techniczne eksploatacji taboru kolejowego. Obsługa urządzeń taboru jako użytkowanie w procesie prowadzenia ruchu. Układy techniczne do rejestracji eksploatacyjnych stanów pracy urządzeń na pokładach pojazdów. Awaryjność urządzeń. Układy do automatycznego wykrywania stanów awaryjnych. Sposoby podjęcia interwencji. Ocena stanu technicznego taboru pod względem warunków bezpieczeństwa. Treść ćwiczeń audytoryjnych: 
Przeliczanie oporów ruchu różnych rodzajów pociągów. Wyznaczanie charakterystyk napędowych kolejowych elektrycznych pojazdów trakcyjnych. Przejazdy teoretyczne. Oszacowanie współczynników gotowości i zjazdów na podstawie wyników badań eksploatacyjnych taboru.</w:t>
      </w:r>
    </w:p>
    <w:p>
      <w:pPr>
        <w:keepNext w:val="1"/>
        <w:spacing w:after="10"/>
      </w:pPr>
      <w:r>
        <w:rPr>
          <w:b/>
          <w:bCs/>
        </w:rPr>
        <w:t xml:space="preserve">Metody oceny: </w:t>
      </w:r>
    </w:p>
    <w:p>
      <w:pPr>
        <w:spacing w:before="20" w:after="190"/>
      </w:pPr>
      <w:r>
        <w:rPr/>
        <w:t xml:space="preserve">2 kolokwia, zadanie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Gruszyński J. Eksploatacja taboru kolejowego, WKiŁ Warszawa 1987 
Podoski J., Kacprzak J., Mysłek J., Zasady trakcji elektrycznej, WKił Warszawa 1980, 
Wolfram, Romaniszyn, Nowoczesne Pojazdy Szynowe, WKiŁ Warszawa 1991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fazy cyklu życia pojazdów trakcyjnych i wagonów, rozumie zagadnienia ekonomiczne i techniczne eksploatacji taboru kolejowego</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T2A_W04</w:t>
      </w:r>
    </w:p>
    <w:p>
      <w:pPr>
        <w:keepNext w:val="1"/>
        <w:spacing w:after="10"/>
      </w:pPr>
      <w:r>
        <w:rPr>
          <w:b/>
          <w:bCs/>
        </w:rPr>
        <w:t xml:space="preserve">Efekt W02: </w:t>
      </w:r>
    </w:p>
    <w:p>
      <w:pPr/>
      <w:r>
        <w:rPr/>
        <w:t xml:space="preserve">zna zasady obsługi i użytkowania urządzeń taboru w procesie prowadzenia ruchu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w:t>
      </w:r>
    </w:p>
    <w:p>
      <w:pPr>
        <w:keepNext w:val="1"/>
        <w:spacing w:after="10"/>
      </w:pPr>
      <w:r>
        <w:rPr>
          <w:b/>
          <w:bCs/>
        </w:rPr>
        <w:t xml:space="preserve">Efekt W03: </w:t>
      </w:r>
    </w:p>
    <w:p>
      <w:pPr/>
      <w:r>
        <w:rPr/>
        <w:t xml:space="preserve">zna układy techniczne do rejestracji eksploatacyjnych stanów pracy urządzeń na pokładach pojazdów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W04: </w:t>
      </w:r>
    </w:p>
    <w:p>
      <w:pPr/>
      <w:r>
        <w:rPr/>
        <w:t xml:space="preserve">zna metody obliczeniowe do badań symulacyjnych procesów rozruchu i hamowania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w:t>
      </w:r>
    </w:p>
    <w:p>
      <w:pPr>
        <w:keepNext w:val="1"/>
        <w:spacing w:after="10"/>
      </w:pPr>
      <w:r>
        <w:rPr>
          <w:b/>
          <w:bCs/>
        </w:rPr>
        <w:t xml:space="preserve">Efekt W05: </w:t>
      </w:r>
    </w:p>
    <w:p>
      <w:pPr/>
      <w:r>
        <w:rPr/>
        <w:t xml:space="preserve">rozumie problemy bezpieczeństwa w eksploatacji taboru kolejowego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wyznaczaniu charakterystyk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w:t>
      </w:r>
    </w:p>
    <w:p>
      <w:pPr>
        <w:keepNext w:val="1"/>
        <w:spacing w:after="10"/>
      </w:pPr>
      <w:r>
        <w:rPr>
          <w:b/>
          <w:bCs/>
        </w:rPr>
        <w:t xml:space="preserve">Efekt U02: </w:t>
      </w:r>
    </w:p>
    <w:p>
      <w:pPr/>
      <w:r>
        <w:rPr/>
        <w:t xml:space="preserve">potrafi dokonać krytycznej analizy gotowości i awaryjności taboru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dla poprawy bezpieczeństwa ruchu i rozumie jej pozatechniczne aspekty i skutki społeczne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2024-05-18T17:39:10+02:00</dcterms:created>
  <dcterms:modified xsi:type="dcterms:W3CDTF">2024-05-18T17:39:10+02:00</dcterms:modified>
</cp:coreProperties>
</file>

<file path=docProps/custom.xml><?xml version="1.0" encoding="utf-8"?>
<Properties xmlns="http://schemas.openxmlformats.org/officeDocument/2006/custom-properties" xmlns:vt="http://schemas.openxmlformats.org/officeDocument/2006/docPropsVTypes"/>
</file>