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Agnieszka Skala - Poźniak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(w tym praca nad projektem w grupach: 6 godz.), konsultacje: 3 godz., przygotowanie pracy projektowej poza godzinami zajęć: 20 godz., przygotowanie do zaliczenia wykładu: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godzin, w tym: praca nad projektem w grupach: 6 godz.,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przedsiębiorczości innowacyjnej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praktycznymi metodami rozwijania przedsięwzięć biznesowych. Przećwiczenie najnowocześniejszej metody edukacji przedsiębiorczości: Customer Development</w:t>
      </w:r>
    </w:p>
    <w:p>
      <w:pPr>
        <w:keepNext w:val="1"/>
        <w:spacing w:after="10"/>
      </w:pPr>
      <w:r>
        <w:rPr>
          <w:b/>
          <w:bCs/>
        </w:rPr>
        <w:t xml:space="preserve">Treści kształcenia: </w:t>
      </w:r>
    </w:p>
    <w:p>
      <w:pPr>
        <w:spacing w:before="20" w:after="190"/>
      </w:pPr>
      <w:r>
        <w:rPr/>
        <w:t xml:space="preserve">1. Zapoznanie się z narzędziem Business Model Canvas (BMC) jako metodą opisu i ewaluacji pomysłu biznesowego;
2. Przećwiczenie BMC jako metody na weryfikację hipotez biznesowych
3. stawianie hipotez biznesowych na podstawie BMC
4. Metody weryfikacji hipotez przy użyciu BMC
5. Praktyczne zajęcia służące tworzeniu ankiet ewaluacyjnych, zasady tworzenia pytań i interpretacji odpowiedzi
6. iteracje BMC jako proces poszukiwania i doskonalenia modeli biznesowych
7. poszukiwanie powtarzalnego i skalowalnego modelu biznesowego jako najważniejsze zadanie założycieli biznesu w fazie startup;
8. Metody i dobre praktyki w sztuce prezentacji projektów</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przez cały semestr
- jakości materiałów dostarczanych przez studentów w czasie całego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na platformach: www.pw.seipa.edu.pl oraz na dedykowanej dla danego semestru grupy na platformie lore.com
wykłady na platformie udacity.com</w:t>
      </w:r>
    </w:p>
    <w:p>
      <w:pPr>
        <w:keepNext w:val="1"/>
        <w:spacing w:after="10"/>
      </w:pPr>
      <w:r>
        <w:rPr>
          <w:b/>
          <w:bCs/>
        </w:rPr>
        <w:t xml:space="preserve">Witryna www przedmiotu: </w:t>
      </w:r>
    </w:p>
    <w:p>
      <w:pPr>
        <w:spacing w:before="20" w:after="190"/>
      </w:pPr>
      <w:r>
        <w:rPr/>
        <w:t xml:space="preserve">udacity.com; lore.com; 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narzędziu Business Model Canvas (BMC) jako metodzie opisu i ewaluacji pomysłu biznesowego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W02: </w:t>
      </w:r>
    </w:p>
    <w:p>
      <w:pPr/>
      <w:r>
        <w:rPr/>
        <w:t xml:space="preserve">Posiada wiedzę dot. BMC jako metody na weryfikację hipotez biznesowych jak też potrafi stawiać hipotezy biznesowe na podstawie BMC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W03: </w:t>
      </w:r>
    </w:p>
    <w:p>
      <w:pPr/>
      <w:r>
        <w:rPr/>
        <w:t xml:space="preserve">Ma wiedzę teoretyczną dotyczącą poszukiwania powtarzalnego i skalowanego modelu biznesowego jako najważniejszego zadania założycieli biznesu w fazie startup</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W04: </w:t>
      </w:r>
    </w:p>
    <w:p>
      <w:pPr/>
      <w:r>
        <w:rPr/>
        <w:t xml:space="preserve">Zna metody i dobre praktyki w sztuce prezentacji projektów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ankiety ewaluacyjne, zasady tworzenia pytań i interpretacji odpowiedzi</w:t>
      </w:r>
    </w:p>
    <w:p>
      <w:pPr>
        <w:spacing w:before="60"/>
      </w:pPr>
      <w:r>
        <w:rPr/>
        <w:t xml:space="preserve">Weryfikacja: </w:t>
      </w:r>
    </w:p>
    <w:p>
      <w:pPr>
        <w:spacing w:before="20" w:after="190"/>
      </w:pPr>
      <w:r>
        <w:rPr/>
        <w:t xml:space="preserve">Przygotowanie projektu i jego prezentacja</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2024-05-18T17:21:45+02:00</dcterms:created>
  <dcterms:modified xsi:type="dcterms:W3CDTF">2024-05-18T17:21:45+02:00</dcterms:modified>
</cp:coreProperties>
</file>

<file path=docProps/custom.xml><?xml version="1.0" encoding="utf-8"?>
<Properties xmlns="http://schemas.openxmlformats.org/officeDocument/2006/custom-properties" xmlns:vt="http://schemas.openxmlformats.org/officeDocument/2006/docPropsVTypes"/>
</file>