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Praca dyplomowa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dyplomową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TR.NMK402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600 godzin, w tym: pracownia dyplomowa: 18 godz., studiowanie literatury: 60 godz., konsultacje zakresu i metody prowadzenia badań oraz wyników: 20 godz., samodzielne wykonanie pracy dyplomowej: 432 godz., przygotowanie prezentacji na egzamin dyplomowy: 20 godz., przygotowanie się do egzaminu dyplomowego: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(38 godzin, w tym: pracownia dyplomowa: 18 godz., konsultacje zakresu i metody prowadzenia badań oraz wyników: 20 godz.,)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20,0 pkt. ECTS (600 godzin, w tym: pracownia dyplomowa: 18 godz., studiowanie literatury: 60 godz., konsultacje zakresu i metody prowadzenia badań oraz wyników: 20 godz., samodzielne wykonanie pracy dyplomowej: 432 godz., przygotowanie prezentacji na egzamin dyplomowy: 20 godz., przygotowanie się do egzaminu dyplomowego: 50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wyboru tematu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Praca indywidualna lub zespołowa zgodnie z zadaniem na pracę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znajomości wiedzy teoretycznej i doświadczalnej oraz nabycie umiejętności przygotowania i prezentowania opracowań badawczych, technicznych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Zależne od tematu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magisterskiej; ocena podsumowująca: ocena egzemplarza pracy dyplomowej przez promotora i recenzenta przy uwzględnieniu: zgodności treść pracy z jej tytułem, układu pracy i struktury rozdziałów, merytorycznej zawartości pracy, doboru i wykorzystania źródeł oraz formalnej strony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Zależy od tematu i zakresu magisterskiej pracy dyplomowej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aktualną wiedzę o trendach rozwojowych i najistotniejszych nowych osiągnięciach z zakresu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metody, techniki, narzędzia i materiały oraz wymagania właściwe do rozwiązania wyznaczonego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zasady z zakresu ochrony własności przemysłowej i prawa autorskiego oraz konieczność zarządzania zasobami własności intelektualnej, jak również umie korzystać z zasobów informacji patentowej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jej wykorzystania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pozyskiwać informacje z różnych źródeł, także w wybranym języku obcym, je integrować i dokonywać ich interpretacji i krytycznej oceny, a także wyciągać wnioski oraz formułować i wyczerpująco uzasadniać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doboru bibliografii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Tr2A_U05,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T2A_U06, 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przygotować opracowanie naukowe w języku polskim i jego streszczenie w języku obcym, przedstawiające wyniki własnych badań naukowych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i formalnej strony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określić kierunki dalszego uczenia się oraz zrealizować proces zdobywania wiedzy i umiejętności dla realizacji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treści oraz zawartości merytorycznej pracy,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Przy formułowaniu i rozwiązywaniu zadań inżynierskich w zakresie pracy dyplomowej potrafi integrować wiedzę z zakresu dziedzin nauki i dyscyplin naukowych, właściwych dla studiowanego kierunku studiów oraz zastosować podejście systemowe, uwzględniające także aspekty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systemowego ujęcia problemu badawczego, ocena aktywności podczas konsultacji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Tr2A_U10,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T2A_U10</w:t>
      </w:r>
    </w:p>
    <w:p>
      <w:pPr>
        <w:keepNext w:val="1"/>
        <w:spacing w:after="10"/>
      </w:pPr>
      <w:r>
        <w:rPr>
          <w:b/>
          <w:bCs/>
        </w:rPr>
        <w:t xml:space="preserve">Efekt U05: </w:t>
      </w:r>
    </w:p>
    <w:p>
      <w:pPr/>
      <w:r>
        <w:rPr/>
        <w:t xml:space="preserve">Potrafi formułować i testować hipotezy związane z problemami inżynierskimi i prostymi problemami badawczymi z zakresu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sformułowania problemu badawczego i jego rozwiązania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Tr2A_U12, Tr2A_U11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T2A_U11, T2A_U11</w:t>
      </w:r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ocenić przydatność i możliwość wykorzystania nowych osiągnięć techniki i technologii w zakresie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T2A_U12</w:t>
      </w:r>
    </w:p>
    <w:p>
      <w:pPr>
        <w:keepNext w:val="1"/>
        <w:spacing w:after="10"/>
      </w:pPr>
      <w:r>
        <w:rPr>
          <w:b/>
          <w:bCs/>
        </w:rPr>
        <w:t xml:space="preserve">Efekt U07: </w:t>
      </w:r>
    </w:p>
    <w:p>
      <w:pPr/>
      <w:r>
        <w:rPr/>
        <w:t xml:space="preserve">Potrafi zaproponować ulepszenia (usprawnienia) istniejących rozwiązań technicznych dotyczących rozwiązań rozpatrywanych w realizowanej pracy dyplomowej magisterskiej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zaproponowanych zmian i ich oceny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p>
      <w:pPr>
        <w:keepNext w:val="1"/>
        <w:spacing w:after="10"/>
      </w:pPr>
      <w:r>
        <w:rPr>
          <w:b/>
          <w:bCs/>
        </w:rPr>
        <w:t xml:space="preserve">Efekt U08: </w:t>
      </w:r>
    </w:p>
    <w:p>
      <w:pPr/>
      <w:r>
        <w:rPr/>
        <w:t xml:space="preserve">Uwzględniając aspekty pozatechniczne potrafi dokonać identyfikacji i sformułować specyfikację rozpatrywanego w pracy dyplomowej złożonego lub nietypowego zadania inżynierskiego, charakterystycznego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założeń do rozwiązań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Tr2A_U17,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T2A_U17</w:t>
      </w:r>
    </w:p>
    <w:p>
      <w:pPr>
        <w:keepNext w:val="1"/>
        <w:spacing w:after="10"/>
      </w:pPr>
      <w:r>
        <w:rPr>
          <w:b/>
          <w:bCs/>
        </w:rPr>
        <w:t xml:space="preserve">Efekt U09: </w:t>
      </w:r>
    </w:p>
    <w:p>
      <w:pPr/>
      <w:r>
        <w:rPr/>
        <w:t xml:space="preserve">Potrafi ocenić przydatność i dostrzec ograniczenia metod i narzędzi służących do rozwiązania rozpatrywanego w pracy dyplomowej zadania inżynierskiego oraz, stosując także koncepcyjnie nowe metody, rozwiązywać nietypowe oraz zawierające komponent badawczy złożone zadania inżynierskie, charakterystyczne dla transportu i studiowanej specjalności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metody badawczej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T2A_U18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zgodnie z uwzględniającą aspekty pozatechniczne specyfikacją rozpatrywanego w pracy dyplomowej zadania inżynierskiego zaprojektować złożone urządzenie, obiekt, system, usługę lub proces, używając przy tym właściwych metod, technik i narzędzi, w tym przystosowując do tego celu istniejące lub opracowując nowe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zaprojektowanych rozwiązań i zgodności opracowanego projektu ze standardami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przekazać informacje dotyczące własnej pracy w sposób zrozumiały, z uzasadnieniem różnych punktów widzenia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poprawności języka oraz formy pracy, ocena prezentacji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opracować konkurencyjne rozwiązanie dla rozpatrywanego w pracy magisterskiej problemu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egzemplarza pracy dyplomowej, weryfikacja zawartości merytorycznej pracy, w tym konkurencyjności zaprojektowanych rozwiązań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2026-09-12T12:46:03+02:00</dcterms:created>
  <dcterms:modified xsi:type="dcterms:W3CDTF">2026-09-12T12:46:03+02:00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