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Infrastruktura transportu drogowego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Kukulski, adiunkt, Wydział Transportu Politechniki Warszawskiej Zakład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TR.NMP111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9 godz., praca na ćwiczeniach projektowych 9 godz., zapoznanie się ze wskazana literaturą dot. wykładu 10 godz., przygotowanie się do zaliczenia wykładu 6 godz., przygotowanie dokumentacji projektowej w formie obliczeń i rysunków 22 godz, konsultacje 3 godz. (w tym konsultacje w zakresie wykonania pacy projektowej 2 godz.), obrona pracy projektowej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(32 godz., w tym: praca na wykładach 9 godz., praca na ćwiczeniach projektowych 9 godz., konsultacje 3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 ECTS (34 godz., w tym: praca na ćwiczeniach projektowych 9 godz., przygotowanie dokumentacji projektowej w formie obliczeń i rysunków 22 godz, konsultacje w zakresie wykonania pacy projektowej 2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pojęciami i zasadami konstruowania, budowy i utrzymania sieci drogowej, drogi samochodowej, obiektów inżynierskich i skrzyżowań drogi. Wykazanie roli i znaczenia infrastruktury liniowej i punktowej transportu w organizacji i realizacji przewozów transportem samochodowym. Przekazanie studentom umiejętności doboru parametrów technicznych drogi. Uzasadnienie potrzeby podziału i klasyfikacji dróg miejskich i pozamiejskich. Przedstawienie metodyki projektowania drogi samochodowej , doboru konstrukcji nawierzchni drogowych i technologii ich wykonania. Wykazanie konieczności utrzymania dróg samochodowych przy zastosowaniu różnych technologii i usprzętowienia.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Charakterystyka transportu samochodowego. Infrastruktura liniowa transportu samochodowego. Pas drogowy i jego elementy. Klasyfikacja dróg. Plan sytuacyjny, przekrój podłużny i poprzeczny drogi. Zagadnienie widoczności. Skrzyżowania dróg, obiekty inżynierskie, specyfika dróg przeznaczonych dla ruchu szybkiego. Infrastruktura punktowa transportu samochodowego: urządzenia postojowe, komunikacyjne i techniczne. Wskazówki do projektowania i budowy infrastruktury punktowej, w tym dróg wewnątrz zakładów przemysłowych. Konstrukcja nawierzchni drogowych, oraz wskazówki do wyboru ich rozwiązania. Utrzymanie dróg samochodowych.
Treść ćwiczeń projektowych:
Opracowanie koncepcji odcinka drogi samochodowej na zadanym wycinku terenu obejmująca: trasowanie, obliczenia, profil podłużny, plan sytuacyjno-wysokościowy, przekroje poprzeczne, roboty ziemne, dobór warstw nawierzchni drogowej.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Ćwiczenie projektowe - na podstawie wykonanego projektu, wykład - zaliczenie sprawdzianu testowego. Ocena zintegrowana z ćwiczeń i wykładu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Towpik K., Gołaszewski A., Kukulski J. Infrastruktura transportu samochodowego. Oficyna Wydawnicza PW, Warszawa 2006.
2. Kukiełka J., Szydło A. Projektowanie i budowa dróg. WKiŁ, Warszawa 1986.
3. Rolla S., Rolla M., Żarnoch W. Budowa dróg. WSiP, Warszawa 1998.
4. Rozporządzenie Ministra Transportu i Gospodarki Morskiej z dnia 2.03.1999 w sprawie warunków technicznych, jakim powinny odpowiadać drogi publiczne i ich usytuowanie. Dz. U. nr 43, poz. 430,1999.
5. Walawski J.Ksztaltowanie zamiejscowej sieci drogowej, WKiŁ Warszawa 1984.
6. Zagadnienia utrzymania i eksploatacji dróg i ulic. Pod red. B. Stypułkowskiego,  WKiŁ  Warszawa 1995.
7. Lewinowski Cz. Wymiarowanie podatnych nawierzchni drogowych, PWN Warszawa 1980.
8. Katalog Typowych Konstrukcji Nawierzchni Sztywnych. 
9. Katalog Typowych Konstrukcji Nawierzchni Podatnych i Półsztywnych_x000B_. 
10. Drogi samochodowe. Nawierzchnie drogowe. Podział, nazwy, określenia: PN-87/S-02201.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infrastruktury liniowej transportu samochodowego.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dotyczącą klasyfikacji dróg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dotyczącą  planu sytuacyjnego, przekroju podłużnego i poprzecznego drogi.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teoretyczną dotyczącą pasa drogowy i jego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wiedzę teoretyczną dotyczącą obiektów inżynieryjnych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posiada wiedzę teoretyczną dotyczącą infrastruktury punktowej transportu samochodowego: urządzeń postojowych, komunikacyjnych i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keepNext w:val="1"/>
        <w:spacing w:after="10"/>
      </w:pPr>
      <w:r>
        <w:rPr>
          <w:b/>
          <w:bCs/>
        </w:rPr>
        <w:t xml:space="preserve">Efekt W07: </w:t>
      </w:r>
    </w:p>
    <w:p>
      <w:pPr/>
      <w:r>
        <w:rPr/>
        <w:t xml:space="preserve">posiada wiedzę teoretyczną dotyczącą projektowania i budowy infrastruktury punktowej, w tym dróg wewnątrz zakładów przemysłowych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W08: </w:t>
      </w:r>
    </w:p>
    <w:p>
      <w:pPr/>
      <w:r>
        <w:rPr/>
        <w:t xml:space="preserve">posiada wiedzę teoretyczną dotyczącą  konstrukcji nawierzchni drogowych, oraz wskazówki do wyboru ich rozwiązania.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keepNext w:val="1"/>
        <w:spacing w:after="10"/>
      </w:pPr>
      <w:r>
        <w:rPr>
          <w:b/>
          <w:bCs/>
        </w:rPr>
        <w:t xml:space="preserve">Efekt W09: </w:t>
      </w:r>
    </w:p>
    <w:p>
      <w:pPr/>
      <w:r>
        <w:rPr/>
        <w:t xml:space="preserve">posiada wiedzę teoretyczną dotyczącą utrzymanie dróg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zna zasady kształtowania  geometrii  drogi samochodowej i doboru konstrukcji nawierzchni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biegłość i sprawność do konstruowania drogi samochodowej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 wykonanie dokumentacji projektowej wraz z obliczeniami  i 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Tr2A_U20, 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2026-09-12T08:15:12+02:00</dcterms:created>
  <dcterms:modified xsi:type="dcterms:W3CDTF">2026-09-12T08:15:12+02:00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