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prac ładunkowych </w:t>
      </w:r>
    </w:p>
    <w:p>
      <w:pPr>
        <w:keepNext w:val="1"/>
        <w:spacing w:after="10"/>
      </w:pPr>
      <w:r>
        <w:rPr>
          <w:b/>
          <w:bCs/>
        </w:rPr>
        <w:t xml:space="preserve">Koordynator przedmiotu: </w:t>
      </w:r>
    </w:p>
    <w:p>
      <w:pPr>
        <w:spacing w:before="20" w:after="190"/>
      </w:pPr>
      <w:r>
        <w:rPr/>
        <w:t xml:space="preserve">dr hab. inż. Dariusz Pyza, ad.,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TR.NMS111</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9 godz., praca na ćwiczeniach projektowych 9 godz., studiowanie literatury przedmiotu 12 godz., konsultacje 3 godz. (w tym konsultacje w zakresie projektu 2 godz.), przygotowanie się do kolokwiów 12 godz., wykonanie projektu poza godzinami zajęć 30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godzin, w tym: praca na wykładach 9 godz., praca na ćwiczeniach projektowych 9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9 godz., konsultacje w zakresie projektu 2 godz., wykonanie projektu poza godzinami zajęć 30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 zakończeniu kursu student ma wiedzę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w:t>
      </w:r>
    </w:p>
    <w:p>
      <w:pPr>
        <w:keepNext w:val="1"/>
        <w:spacing w:after="10"/>
      </w:pPr>
      <w:r>
        <w:rPr>
          <w:b/>
          <w:bCs/>
        </w:rPr>
        <w:t xml:space="preserve">Metody oceny: </w:t>
      </w:r>
    </w:p>
    <w:p>
      <w:pPr>
        <w:spacing w:before="20" w:after="190"/>
      </w:pPr>
      <w:r>
        <w:rPr/>
        <w:t xml:space="preserve">Wykład: ocena podsumowująca - dwa kolokwia zawierające od 3 do 5 pytań otwartych. Ćwiczenie
projektowe – przygotowanie projektu i przedstawienie do oceny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Tr2A_W08, Tr2A_W07</w:t>
      </w:r>
    </w:p>
    <w:p>
      <w:pPr>
        <w:spacing w:before="20" w:after="190"/>
      </w:pPr>
      <w:r>
        <w:rPr>
          <w:b/>
          <w:bCs/>
        </w:rPr>
        <w:t xml:space="preserve">Powiązane efekty obszarowe: </w:t>
      </w:r>
      <w:r>
        <w:rPr/>
        <w:t xml:space="preserve">T2A_W07, T2A_W05</w:t>
      </w:r>
    </w:p>
    <w:p>
      <w:pPr>
        <w:keepNext w:val="1"/>
        <w:spacing w:after="10"/>
      </w:pPr>
      <w:r>
        <w:rPr>
          <w:b/>
          <w:bCs/>
        </w:rPr>
        <w:t xml:space="preserve">Efekt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T2A_W07</w:t>
      </w:r>
    </w:p>
    <w:p>
      <w:pPr>
        <w:keepNext w:val="1"/>
        <w:spacing w:after="10"/>
      </w:pPr>
      <w:r>
        <w:rPr>
          <w:b/>
          <w:bCs/>
        </w:rPr>
        <w:t xml:space="preserve">Efekt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Tr2A_W10, Tr2A_W09, Tr2A_W08</w:t>
      </w:r>
    </w:p>
    <w:p>
      <w:pPr>
        <w:spacing w:before="20" w:after="190"/>
      </w:pPr>
      <w:r>
        <w:rPr>
          <w:b/>
          <w:bCs/>
        </w:rPr>
        <w:t xml:space="preserve">Powiązane efekty obszarowe: </w:t>
      </w:r>
      <w:r>
        <w:rPr/>
        <w:t xml:space="preserve">T2A_W08, T2A_W07,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Tr2A_U16, Tr2A_U07</w:t>
      </w:r>
    </w:p>
    <w:p>
      <w:pPr>
        <w:spacing w:before="20" w:after="190"/>
      </w:pPr>
      <w:r>
        <w:rPr>
          <w:b/>
          <w:bCs/>
        </w:rPr>
        <w:t xml:space="preserve">Powiązane efekty obszarowe: </w:t>
      </w:r>
      <w:r>
        <w:rPr/>
        <w:t xml:space="preserve">T2A_U18, T2A_U17, T2A_U09</w:t>
      </w:r>
    </w:p>
    <w:p>
      <w:pPr>
        <w:keepNext w:val="1"/>
        <w:spacing w:after="10"/>
      </w:pPr>
      <w:r>
        <w:rPr>
          <w:b/>
          <w:bCs/>
        </w:rPr>
        <w:t xml:space="preserve">Efekt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Tr2A_U14, Tr2A_U07</w:t>
      </w:r>
    </w:p>
    <w:p>
      <w:pPr>
        <w:spacing w:before="20" w:after="190"/>
      </w:pPr>
      <w:r>
        <w:rPr>
          <w:b/>
          <w:bCs/>
        </w:rPr>
        <w:t xml:space="preserve">Powiązane efekty obszarowe: </w:t>
      </w:r>
      <w:r>
        <w:rPr/>
        <w:t xml:space="preserve">T2A_U18, T2A_U12, T2A_U09</w:t>
      </w:r>
    </w:p>
    <w:p>
      <w:pPr>
        <w:keepNext w:val="1"/>
        <w:spacing w:after="10"/>
      </w:pPr>
      <w:r>
        <w:rPr>
          <w:b/>
          <w:bCs/>
        </w:rPr>
        <w:t xml:space="preserve">Efekt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Tr2A_U20</w:t>
      </w:r>
    </w:p>
    <w:p>
      <w:pPr>
        <w:spacing w:before="20" w:after="190"/>
      </w:pPr>
      <w:r>
        <w:rPr>
          <w:b/>
          <w:bCs/>
        </w:rPr>
        <w:t xml:space="preserve">Powiązane efekty obszarowe: </w:t>
      </w:r>
      <w:r>
        <w:rPr/>
        <w:t xml:space="preserve">T2A_U19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inżynierskiej. Potrafi myśleć i działać w sposób kreatywny i przedsiębiorczy</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 Ćwiczenie projektowe – przygotowanie projektu i przedstawienie do oceny – obrona projektu</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2024-05-19T18:13:28+02:00</dcterms:created>
  <dcterms:modified xsi:type="dcterms:W3CDTF">2024-05-19T18:13:28+02:00</dcterms:modified>
</cp:coreProperties>
</file>

<file path=docProps/custom.xml><?xml version="1.0" encoding="utf-8"?>
<Properties xmlns="http://schemas.openxmlformats.org/officeDocument/2006/custom-properties" xmlns:vt="http://schemas.openxmlformats.org/officeDocument/2006/docPropsVTypes"/>
</file>