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– wykłady
15h – ćwiczenia 
25h – praca własna związana z przygotowaniem do zajęć
5h – konsultacje z prowadzącym zajęcia
10h – praca własna związana z przygotowaniem do kolokwiów
20h – praca własna związana z opracowaniem tematu zadania domowego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 mechaniki, aerodynamiki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modelowanie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pionowego startu i lądowania statków powietrznych. Układy konstrukcyjne wiropłatów.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kolokwiów. Praca własna: praca domowa, w której należy przeprowadzić analizę teoretyczną i proste obliczenia w zakresie podanego przez Wykładowcę tematu rozszerzającego wiedzę przekazywaną na wykładzie.  Ocena końcowa = 0,75*średnia ocena z kolokwiów + 0,25*ocena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Done G., Balmford D.: „Bramwell’s Helicopter Dynamics”, 2001 
2. Prouty R.W., „Helicopter Performance, Stability and Control”, PWS Engineering Boston 1986
3. Seddon, J. Basic Helicopter Aerodynamics, Blackwell Publishing, e-book 
4. Szabelski K., Jancelewicz B., Łucjanek W., „Wstęp do konstrukcji śmigłowców”, WKŁi, Warszawa, 1995. 
Dodatkowa literatura:  
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NS609_W1: </w:t>
      </w:r>
    </w:p>
    <w:p>
      <w:pPr/>
      <w:r>
        <w:rPr/>
        <w:t xml:space="preserve">								Zna podstawowe układy konstrukcyjne wiropłatów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T1A_W05</w:t>
      </w:r>
    </w:p>
    <w:p>
      <w:pPr>
        <w:keepNext w:val="1"/>
        <w:spacing w:after="10"/>
      </w:pPr>
      <w:r>
        <w:rPr>
          <w:b/>
          <w:bCs/>
        </w:rPr>
        <w:t xml:space="preserve">Efekt NS609_W2: </w:t>
      </w:r>
    </w:p>
    <w:p>
      <w:pPr/>
      <w:r>
        <w:rPr/>
        <w:t xml:space="preserve">							Potrafi opisać metody sterowania wybranych konfiguracji śmigłowców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</w:t>
      </w:r>
    </w:p>
    <w:p>
      <w:pPr>
        <w:keepNext w:val="1"/>
        <w:spacing w:after="10"/>
      </w:pPr>
      <w:r>
        <w:rPr>
          <w:b/>
          <w:bCs/>
        </w:rPr>
        <w:t xml:space="preserve">Efekt NS609_W3: </w:t>
      </w:r>
    </w:p>
    <w:p>
      <w:pPr/>
      <w:r>
        <w:rPr/>
        <w:t xml:space="preserve">							Potrafi wyjaśnić zjawisko powstawania momentu oporowego w śmigłowcu jednowirnikowym i metody jego kompensacji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LiK1_W11,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T1A_W07, T1A_W03</w:t>
      </w:r>
    </w:p>
    <w:p>
      <w:pPr>
        <w:keepNext w:val="1"/>
        <w:spacing w:after="10"/>
      </w:pPr>
      <w:r>
        <w:rPr>
          <w:b/>
          <w:bCs/>
        </w:rPr>
        <w:t xml:space="preserve">Efekt NS609_W4: </w:t>
      </w:r>
    </w:p>
    <w:p>
      <w:pPr/>
      <w:r>
        <w:rPr/>
        <w:t xml:space="preserve">							Zna podstawowe modele aerodynamiczne służące do modelowania wirników nośnych śmigłowców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NS609_W5: </w:t>
      </w:r>
    </w:p>
    <w:p>
      <w:pPr/>
      <w:r>
        <w:rPr/>
        <w:t xml:space="preserve">							Zna budowę układu sterowania typowego śmigłowca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NS609_W6: </w:t>
      </w:r>
    </w:p>
    <w:p>
      <w:pPr/>
      <w:r>
        <w:rPr/>
        <w:t xml:space="preserve">							Zna budowę wirnika nośnego typowego śmigłowca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NS609_W7: </w:t>
      </w:r>
    </w:p>
    <w:p>
      <w:pPr/>
      <w:r>
        <w:rPr/>
        <w:t xml:space="preserve">							Potrafi wyjaśnić rolę poszczególnych przegubów łopat w działaniu wirnika nośnego śmigłowca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NS609_W8: </w:t>
      </w:r>
    </w:p>
    <w:p>
      <w:pPr/>
      <w:r>
        <w:rPr/>
        <w:t xml:space="preserve">							Potrafi wyjaśnić zasady sterowania wektorem ciągu wirnika nośnego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T1A_W05</w:t>
      </w:r>
    </w:p>
    <w:p>
      <w:pPr>
        <w:keepNext w:val="1"/>
        <w:spacing w:after="10"/>
      </w:pPr>
      <w:r>
        <w:rPr>
          <w:b/>
          <w:bCs/>
        </w:rPr>
        <w:t xml:space="preserve">Efekt NS609_W9: </w:t>
      </w:r>
    </w:p>
    <w:p>
      <w:pPr/>
      <w:r>
        <w:rPr/>
        <w:t xml:space="preserve">							Potrafi wyjaśnić zjawisko autorotacji śmigłowca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NS609_U1: </w:t>
      </w:r>
    </w:p>
    <w:p>
      <w:pPr/>
      <w:r>
        <w:rPr/>
        <w:t xml:space="preserve">							Potrafi korzystać z literatury, pracować w grupie oraz opracować krótki raport techniczny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LiK1_U03, LiK1_U04,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2026-07-12T15:32:51+02:00</dcterms:created>
  <dcterms:modified xsi:type="dcterms:W3CDTF">2026-07-12T15:32:51+02:00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