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
b) ćwiczenia - 15 godz
c) konsultacje - 3 godz.
d) egzamin - 2 godz. 
2) Praca własna studenta - 75 godz.:
a) przygotowanie do kolokwium nr 1 - 15 godz.
b) przygotowanie do kolokwium nr 2 - 15 godz.
c) przygotowanie do egzaminu - 10 godz.
d) bieżące przygotowywanie się do zajęć, studia literaturowe - 35 godz.
Łącznie - 125 godzin - 5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
b) ćwiczenia - 15 godz
c) konsultacje - 3 godz.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10. Elementy hydrauliki: ruch cieczy lepkiej przez przewody, równanie Bernoulliego z członami opisującymi straty ciśnienia. 11. Wstęp do teorii warstwy przyściennej: równania Prandtla, grubość warstwy, rozwiązanie Blasiusa, całkowe równanie von Karmana i jego zastosowania, zjawisko oderwania warstwy przyściennej. 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 + egzamin końcowy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Prosnak W.J.: Równania klasycznej mechaniki płynów. PWN, Warszawa, 2006. 2. Gryboś R.: Podstawy mechaniki płynów. PWN, Warszawa, 1998. 3. Tesch K.: Mechanika płynów. Wydawnictwo Politechniki Gdańskiej, Gdańsk, 2008.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NW122_W1: </w:t>
      </w:r>
    </w:p>
    <w:p>
      <w:pPr/>
      <w:r>
        <w:rPr/>
        <w:t xml:space="preserve">							zna podstawy statyki i kinematyki ośrodka ciągłego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NW122_W4: </w:t>
      </w:r>
    </w:p>
    <w:p>
      <w:pPr/>
      <w:r>
        <w:rPr/>
        <w:t xml:space="preserve">							ma elementarną wiedzę w zakresie podstaw dynamiki gazów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NW122_U1: </w:t>
      </w:r>
    </w:p>
    <w:p>
      <w:pPr/>
      <w:r>
        <w:rPr/>
        <w:t xml:space="preserve">							Potrafi rozwiązać proste zagadnienia inżynierskie z zakresu statyki cieczy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NW122_U2: </w:t>
      </w:r>
    </w:p>
    <w:p>
      <w:pPr/>
      <w:r>
        <w:rPr/>
        <w:t xml:space="preserve">							potrafi posłużyć się aparatem algebry i analizy wektorowej do wyznaczenia charakterystyk ruchu płynu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2024-05-19T05:47:45+02:00</dcterms:created>
  <dcterms:modified xsi:type="dcterms:W3CDTF">2024-05-19T05:47:45+02:00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