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
W tym 
1. Liczba godzin wymagających bezpośredniego kontaktu z opiekunem: 20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wynikac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dostepne źródła, w tym książki, podręczniki akademickie, czasopisma naukowe oraz internet. Zebrany materiał ujęty powinien byc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sie w większym gronie osób, podczs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prezenatacja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inzynierskiej i nawiązywac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NW128_U1: </w:t>
      </w:r>
    </w:p>
    <w:p>
      <w:pPr/>
      <w:r>
        <w:rPr/>
        <w:t xml:space="preserve">Potrafi wyszukiwac w dostepnych źródłach wiedzę w zakresie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NW128_U2: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NW128_U3: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NW128_U4: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NW128_K1: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NW128_K2: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NW128_K3: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2024-05-19T09:28:37+02:00</dcterms:created>
  <dcterms:modified xsi:type="dcterms:W3CDTF">2024-05-19T09:28:37+02:00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