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Termodynamika II 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Kołtyś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NK412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- 17, w tym:
a) zajęcia laboratoryjne 15 godz.
b) konsultacje - 2 godz.
2) Przygotowanie do zajęć, opracowanie wyników o sprawozdania 13 godz.
Łącznie 30 godz. - 1 punkt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0.5 punktu ECTS - Liczba godzin kontaktowych - 17, w tym:
a) zajęcia laboratoryjne 15 godz.
b) konsultacje - 2 godz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 28 godz.
a)	zajęcia laboratoryjne 15 godz.
b)	przygotowanie do zajęć, opracowanie wyników o sprawozdania 13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termodynamiki”
Parametry  układu termodynamicznego
I i II zasada termodynamiki dla układu otwartego
Przemiany politropowe
Mieszaniny, układy dwufazowe, powietrze wilgotne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Zajęcia w zespołach 12 osobowych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praktycznych umiejętności pomiarów parametrów termodynamicznych i badania maszyn cieplnych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Pomiar temperatury i badanie termometrów.
Pomiar ciśnień i badanie manometrów.
Pomiary własności powietrza wilgotnego.
Bilans sprężarki tłokowej. 
Bilans cieplny silnika wysokoprężnego.
Badanie wentylatora odśrodkowego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Ustne sprawdzenie przygotowania do ćwiczeń,
Kolokwium po ćwiczeniach 
Ocena sprawozdania
Kolokwium końcowe po wszystkich ćwiczeniach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P.Bader, K.Błogowska „Laboratorium termodynamiki” 
2.	J.Banaszek, J.Bzowski, R. Domański, J.Sado „Termodynamika Przykłady i zadania.”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     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NK412_W1: </w:t>
      </w:r>
    </w:p>
    <w:p>
      <w:pPr/>
      <w:r>
        <w:rPr/>
        <w:t xml:space="preserve">							Wie jak uproszczony model układu termodynamicznego można zaimplementować do badania danego układu rzeczywistego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NK412_W2: </w:t>
      </w:r>
    </w:p>
    <w:p>
      <w:pPr/>
      <w:r>
        <w:rPr/>
        <w:t xml:space="preserve">							Rozumie pojęcia parametrów termodynamicznych i metody ich pomiarów lub wyznaczania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NK412_W3: </w:t>
      </w:r>
    </w:p>
    <w:p>
      <w:pPr/>
      <w:r>
        <w:rPr/>
        <w:t xml:space="preserve">							Zna zasady działania czujników do pomiaru temperatur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NK412_W4: </w:t>
      </w:r>
    </w:p>
    <w:p>
      <w:pPr/>
      <w:r>
        <w:rPr/>
        <w:t xml:space="preserve">							Zna podstawowe metody pomiaru ciśnień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W4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MiBM1_W04, MiBM1_W07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T1A_W04, T1A_W06, T1A_W07</w:t>
      </w:r>
    </w:p>
    <w:p>
      <w:pPr>
        <w:keepNext w:val="1"/>
        <w:spacing w:after="10"/>
      </w:pPr>
      <w:r>
        <w:rPr>
          <w:b/>
          <w:bCs/>
        </w:rPr>
        <w:t xml:space="preserve">Efekt NK412_W5: </w:t>
      </w:r>
    </w:p>
    <w:p>
      <w:pPr/>
      <w:r>
        <w:rPr/>
        <w:t xml:space="preserve">														Zna zasady pracy maszyny tłokowej (sprężarki lub silnika) i potrafi przedstawić to na wykresach pracy i ciepła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W5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MiBM1_W05, MiBM1_W07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T1A_W03, T1A_W04, T1A_W06, T1A_W07</w:t>
      </w:r>
    </w:p>
    <w:p>
      <w:pPr>
        <w:keepNext w:val="1"/>
        <w:spacing w:after="10"/>
      </w:pPr>
      <w:r>
        <w:rPr>
          <w:b/>
          <w:bCs/>
        </w:rPr>
        <w:t xml:space="preserve">Efekt NK412_W6: </w:t>
      </w:r>
    </w:p>
    <w:p>
      <w:pPr/>
      <w:r>
        <w:rPr/>
        <w:t xml:space="preserve">							Zna metody oceny sprawności energetycznej maszyn cieplnych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w6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NK412_U1: </w:t>
      </w:r>
    </w:p>
    <w:p>
      <w:pPr/>
      <w:r>
        <w:rPr/>
        <w:t xml:space="preserve">							Umie wykonać cechowanie czujników do pomiaru temperatur i oszacować ich dokładność ocena sprawozdania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MiBM1_U03, MiBM1_U08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T1A_U08, T1A_U13</w:t>
      </w:r>
    </w:p>
    <w:p>
      <w:pPr>
        <w:keepNext w:val="1"/>
        <w:spacing w:after="10"/>
      </w:pPr>
      <w:r>
        <w:rPr>
          <w:b/>
          <w:bCs/>
        </w:rPr>
        <w:t xml:space="preserve">Efekt NK412_U2: </w:t>
      </w:r>
    </w:p>
    <w:p>
      <w:pPr/>
      <w:r>
        <w:rPr/>
        <w:t xml:space="preserve">							Umie przeprowadzić cechowanie manometrów i ocenić ich dokładność ocena sprawozdania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T1A_U13</w:t>
      </w:r>
    </w:p>
    <w:p>
      <w:pPr>
        <w:keepNext w:val="1"/>
        <w:spacing w:after="10"/>
      </w:pPr>
      <w:r>
        <w:rPr>
          <w:b/>
          <w:bCs/>
        </w:rPr>
        <w:t xml:space="preserve">Efekt NK412_U3: </w:t>
      </w:r>
    </w:p>
    <w:p>
      <w:pPr/>
      <w:r>
        <w:rPr/>
        <w:t xml:space="preserve">							Potrafi wykonać pomiary parametrów pracy maszyny tłokowej lub przepływowej i opracować ich wyniki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MiBM1_U08, MiBM1_U14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T1A_U13, T1A_U14, T1A_U15</w:t>
      </w:r>
    </w:p>
    <w:p>
      <w:pPr>
        <w:keepNext w:val="1"/>
        <w:spacing w:after="10"/>
      </w:pPr>
      <w:r>
        <w:rPr>
          <w:b/>
          <w:bCs/>
        </w:rPr>
        <w:t xml:space="preserve">Efekt NK412_U4: </w:t>
      </w:r>
    </w:p>
    <w:p>
      <w:pPr/>
      <w:r>
        <w:rPr/>
        <w:t xml:space="preserve">							Umie wyznaczyć sprawności maszyn cieplnych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2026-05-09T00:55:53+02:00</dcterms:created>
  <dcterms:modified xsi:type="dcterms:W3CDTF">2026-05-09T00:55:53+02:00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