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
b) ćwiczenia -15 godz.
c) konsultacje – 2 godz.
2) Praca własna studenta -20 godzin, w tym:
a) bieżące przygotowywanie się do ćwiczeń, rozwiązywanie zadań – 10 godz.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
b) ćwiczenia -15 godz.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tworzą i rozwiązują proste modele matematyczne urządzeń aparatury procesowej.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
2. Warych J.: Aparatura chemiczna i procesowa, Oficyna Wydawnicza Politechniki Warszawskiej, 2004, ISBN 83-7207-445-3
3. Smoczyński L., Kalinowski S., Wasilewski J., Karczyński F.: Podstawy chemii fizycznej z ćwiczeniami, Wyd. UWM, Olsztyn 2000
Dodatkowe literatura:
- Materiały na stronie http://www.itc.pw.edu.pl
- Atkins P.W.: Podstawy chemii fizycznej, PWN Warszawa, 1999,ISBN 83-01-12618-3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NS564_W1: </w:t>
      </w:r>
    </w:p>
    <w:p>
      <w:pPr/>
      <w:r>
        <w:rPr/>
        <w:t xml:space="preserve">Student rozróżnia procesy absorpcji i adsorpcji i potrafi wskazać ich wykorzystanie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łaściwości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NS564_W3: </w:t>
      </w:r>
    </w:p>
    <w:p>
      <w:pPr/>
      <w:r>
        <w:rPr/>
        <w:t xml:space="preserve">	Student zna metody rozdzielania składników roztworów zeotropowych i azeotropowych oraz układów zdyspergowanych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NS564_U2: </w:t>
      </w:r>
    </w:p>
    <w:p>
      <w:pPr/>
      <w:r>
        <w:rPr/>
        <w:t xml:space="preserve">	Student umie sporządzić podstawowe charakterystyki adsorbera ze złożem nieruchomym, przesypowym i fluidalnym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Kolkowium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2026-08-22T05:05:19+02:00</dcterms:created>
  <dcterms:modified xsi:type="dcterms:W3CDTF">2026-08-22T05:05:19+02:00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