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radiologiczna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
c) konsultacje - 2 godz.
2) Praca własna studenta - 26 godz., w tym:
a) bieżące przygotowywanie się do zajęć, studia literaturowe - 10 godz.
b) przygotowanie się do kolokwiów. - 16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1,5- punktu ECTS - liczba godzin kontaktowych: 32, w tym:
a) udział w wykładach - 15 godz.,
b) udział w ćwiczeniach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i źródłami promieniowania jonizującego, oddziaływaniem promieniowania jonizującego z materią, metodami i przyrządami detekcji promieniowania jonizującego, zapoznanie z regulacjami prawnymi dotyczącymi materiałów promieniotwórczych, głównymi zasadami ochrony radiologicznej, rodzajami skażeń, technikami ochrony radiologicznej.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Rodzaje promieniowania jonizującego, charakterystyki ogólne.
2. Źródła promieniowania jonizującego: rozpady promieniotwórcze; reakcje jądrowe. Tło, promieniowanie kosmiczne, wiatr słoneczny.
3. Oddziaływanie promieniowania jonizującego z materię, w tym z tkankami w ciele ludzkim.
4. Wielkości i jednostki miary, stosowane w ochronie radiologicznej.
5. Metody i przyrządy detekcji i pomiaru promieniowania jonizującego.
6. Regulacje prawne: instytucje; licencjonowanie instalacji i laboratoriów; kategoryzacja stanowisk pracy; transport, przechowywanie i składowanie materiałów promieniotwórczych.
7. Główne zasady ochrony radiologicznej. Rodzaje skażeń. Procedury postępowania w przypadku zdarzeń radiacyjnych.
8. Techniki ochrony radiologicznej: zabezpieczenie stanowisk pracy; transport, przechowywanie i składowanie materiałów promieniotwórczych.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wyników kolokwium zaliczeniowego dwuczęściowego - praktycznego (obliczeniowego) i teoretycznego (do części drugiej przystępuje się po zaliczeniu pierwszej).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NS665_W1: </w:t>
      </w:r>
    </w:p>
    <w:p>
      <w:pPr/>
      <w:r>
        <w:rPr/>
        <w:t xml:space="preserve">Posiada wiedzę na temat zjawisk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NS665_W2: </w:t>
      </w:r>
    </w:p>
    <w:p>
      <w:pPr/>
      <w:r>
        <w:rPr/>
        <w:t xml:space="preserve">Posiada wiedzę na temat wpływu promieniowania na organizmy żywe i metod ochrony przed szkodliwymi skutkami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NS665_W3: </w:t>
      </w:r>
    </w:p>
    <w:p>
      <w:pPr/>
      <w:r>
        <w:rPr/>
        <w:t xml:space="preserve">Posiada wiedzę na temat ochrony radiologicznej w przypadku pracy w elektrowni jądrowej lub kontaktu z materiałami promieniotwórczymi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NS665_U1: </w:t>
      </w:r>
    </w:p>
    <w:p>
      <w:pPr/>
      <w:r>
        <w:rPr/>
        <w:t xml:space="preserve">Posiada umiejętności zabezpieczenia przed szkodliwymi skutkami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NS665_U2: </w:t>
      </w:r>
    </w:p>
    <w:p>
      <w:pPr/>
      <w:r>
        <w:rPr/>
        <w:t xml:space="preserve">Umie korzystać z instrukcji bezpieczeństwa w zakresie energetyki jądrowej i pracy w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NS665_U3: </w:t>
      </w:r>
    </w:p>
    <w:p>
      <w:pPr/>
      <w:r>
        <w:rPr/>
        <w:t xml:space="preserve">Umie wyznaczyć dawki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E2_U10,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NS665_K1: </w:t>
      </w:r>
    </w:p>
    <w:p>
      <w:pPr/>
      <w:r>
        <w:rPr/>
        <w:t xml:space="preserve">Potrafi przekazać wiedzę na temat ochrony radiologicznej i energetyki jądrowej dla nie-energetyków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2024-05-19T18:14:17+02:00</dcterms:created>
  <dcterms:modified xsi:type="dcterms:W3CDTF">2024-05-19T18:14:17+02:00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