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struktury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Cezary Galiński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- 30h, zapoznanie się z polecanymi lekturami - 35h, przygotowanie do kolokwium - 10h. RAZEM 75h =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- 30h =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NK473 - Aerodynamika 1 (AERO1)
NK307 - Budowa i projektowanie obiektów latających 1 (BIPOL1)
NK308 - Budowa i projektowanie obiektów latających 2 (BIPOL2)
NW107 - Materiały (MATER)
NK335 - Materiały lotnicze (MATERLO)
NW117 - Wytrzymałość konstrukcji 1 (WK1)
NK427 - Wytrzymałość konstrukcji 2 (WK2)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perspektywami zastosowania struktur inteligentnych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z pamięcią kształtu. Piezoelektryki. Makrostruktury inteligentne: zmiana geometrii płata, zmiana sztywności płata. Przegląd technik wytwarzania mikrosystemów: trawienie, mikroobróbka powierzchniowa, mikroformowanie, mikrostereolitografia.  Wprowadzenie do powierzchniowych fal akustycznych. Układy MEMS stosowane w lotnictwie i astronautyce: czujniki, siłowniki. Zastosowania: pasywne i aktywne techniki sterowania przepływem, sterowanie drganiami aeroelastycznymi, odladzanie powierzchni nośnych, diagnostyka, mikronapędy. Struktury samonaprawiające się. Fulereny i nanorurki.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Dziuban, J. A. “Technologia i zastosowanie mikromechanicznych struktur krzemowych i krzemowo-szklanych w technice”
Gardner, J. W. „Microsensors, MEMS, and smart devices”
Materiały na stronie http://www.matint.pl/
Gad-el-Hak, M. „MEMS"
Osiander R. "MEMS and microstructures in aerospace applications"
Helvajian, H. "Microengineering aerospace systems"
Bojarski, Z. "Metale z pamięcią kształtu"
Srinivasan, A. V. "Smart structures"
Galassi, C. "Piezoelectric materials : advances in science, technology and applications"
Uchino, K. "Piezoelectric actuators and ultrasonic motors"
Krijnen G. "Micromechanical Actuators"
Tabib-Azar, M. "Microactuators : electrical, magnetic, thermal, optical, mechanical, chemical and smart structures"
Goraj Z. "An overview of the Deicing and Antiicing Technologies with Prospects for the Future"
Warsop C. "Micro flow control"
Trask R. "Bioinspired Self-Healing Composite Materials for Space and Aerospace Applications"
Przygodzki W. "Fulereny i Nanorurki"
Wagg, D. "Adaptive structures"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http://meil.pw.edu.pl/zsis/ZSiS/Dydaktyka/Prowadzone-przedmioty/LSI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NS641_W1: </w:t>
      </w:r>
    </w:p>
    <w:p>
      <w:pPr/>
      <w:r>
        <w:rPr/>
        <w:t xml:space="preserve">														Student zna perspektywy stosowania struktur inteligentnych w lotnictwie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NS641_U1: </w:t>
      </w:r>
    </w:p>
    <w:p>
      <w:pPr/>
      <w:r>
        <w:rPr/>
        <w:t xml:space="preserve">														Student potrafi
 ocenić przydatność poszczególnych rodzajów struktur inteligentnych w lotnictwie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NS641_K1: </w:t>
      </w:r>
    </w:p>
    <w:p>
      <w:pPr/>
      <w:r>
        <w:rPr/>
        <w:t xml:space="preserve">														Student zdaje sobie sprawę z tempa rozwoju techniki lotniczej i potrzeby kreatywności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2024-05-18T07:41:07+02:00</dcterms:created>
  <dcterms:modified xsi:type="dcterms:W3CDTF">2024-05-18T07:41:07+02:00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