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Maria Złocka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NK326A</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Przygotowanie do egzaminu 20 h
Konsultacje 2 h
Łącznie 52 h</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NW108 - Mechanika 1 (MECHANA1)
NW115 - Mechanika 2 (MECHANA2)
NK472 - Mechanika lotu 1 (MLOT1)
NK457 - Mechanika lotu 2 (MLOT2)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w:t>
      </w:r>
    </w:p>
    <w:p>
      <w:pPr>
        <w:keepNext w:val="1"/>
        <w:spacing w:after="10"/>
      </w:pPr>
      <w:r>
        <w:rPr>
          <w:b/>
          <w:bCs/>
        </w:rPr>
        <w:t xml:space="preserve">Treści kształcenia: </w:t>
      </w:r>
    </w:p>
    <w:p>
      <w:pPr>
        <w:spacing w:before="20" w:after="190"/>
      </w:pPr>
      <w:r>
        <w:rPr/>
        <w:t xml:space="preserve">1.	Modelowanie
1.1 Model fizyczny statku powietrznego – założenia
1.2	Układy współrzędnych wykorzystywane w dynamice lotu.
2.	Związki kinematyczne prędkości, transformacje układu
3.	Siły i momenty działające na samolot w locie
4.	Dynamiczne równania ruchu samolotu
4.1 Równania ruchu z dodatkowymi stopniami swobody
5.	Ustalony ruch samolotu
6.	Linearyzacja równań ruchu
7.	Siły i momenty aerodynamiczne
7.1 Bezwymiarowe siły i momenty aerodynamiczne
7.2	Wyznaczanie wybranych pochodnych aerodynamicznych
8.	Badanie stateczności ruchu ustalonego
9.	Badanie ruchu samolotu na dużych kątach natarcia
9.1 Badanie korkociągu
9.2	Badanie wing rocka
10 Sterowanie ruchem samolotu
10.1 Ogólny model ruchu sterowanego samolotu
10.2 Sterowanie liniowe
10.3 Sterowanie nieliniowe</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1.Bandu N. Pamadi : Preference, stability, dynamics and control of airplanes, AIAA Education Series, Virginia, 2004,
2.Zdobysław Goraj : Dynamika i aerodynamika samolotów manewrowych z elementami obliczeń, BNIL, Warszawa, 2001,
3.Jan Roskam Airplane flight dynamics and automatic flight controls, DAR, Kansas, USA, 2003,
4.Michael V. Cook , Flight Dynamics Principles, BH Elsevier, 2008,
5.Materiały dostarczone przez wykładowcę pt. „Dynamika lotu” (100 stron w wersji elektronicznej).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NK326A_W1: </w:t>
      </w:r>
    </w:p>
    <w:p>
      <w:pPr/>
      <w:r>
        <w:rPr/>
        <w:t xml:space="preserve">							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NK326A_W3: </w:t>
      </w:r>
    </w:p>
    <w:p>
      <w:pPr/>
      <w:r>
        <w:rPr/>
        <w:t xml:space="preserve">														Zna metodę linearyzacji równań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NK326A_W4: </w:t>
      </w:r>
    </w:p>
    <w:p>
      <w:pPr/>
      <w:r>
        <w:rPr/>
        <w:t xml:space="preserve">							Posiada wiedzę o wyznaczeniu pochodnych aerodynamicznych.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NK326A_W7: </w:t>
      </w:r>
    </w:p>
    <w:p>
      <w:pPr/>
      <w:r>
        <w:rPr/>
        <w:t xml:space="preserve">							Ma elementarną wiedzę w zakresie optymalnych i nieoptymalnych metod sterowania ruchem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LiK2_W07</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NK326A_U4: </w:t>
      </w:r>
    </w:p>
    <w:p>
      <w:pPr/>
      <w:r>
        <w:rPr/>
        <w:t xml:space="preserve">							Potrafi wyznaczyć parametry korkociągu ustalonego.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2026-05-08T06:02:41+02:00</dcterms:created>
  <dcterms:modified xsi:type="dcterms:W3CDTF">2026-05-08T06:02:41+02:00</dcterms:modified>
</cp:coreProperties>
</file>

<file path=docProps/custom.xml><?xml version="1.0" encoding="utf-8"?>
<Properties xmlns="http://schemas.openxmlformats.org/officeDocument/2006/custom-properties" xmlns:vt="http://schemas.openxmlformats.org/officeDocument/2006/docPropsVTypes"/>
</file>