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
a) spotkania i konsultacje - 35 godz.
b) zaliczenie przedmiotu - 5 godz.
2. Liczba godzin pracy własnej: 110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
Dokładna specyfikacja zalezna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poszerzoną wiedzę na wybrany temat w ramach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skorzystać z literatury do poszukiwania wskazówek przy rozwiązywaniu wybranego problemu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T2A_U16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Potrafi rozwiązać proste zadanie z zakresu lotnictwa i kosmonautyki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LiK2_U11, LiK2_U12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T2A_U12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Potrafi krytycznie ustosunkować się do wyników uzyskanych w trakcie rozwiązywania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T2A_U16</w:t>
      </w:r>
    </w:p>
    <w:p>
      <w:pPr>
        <w:keepNext w:val="1"/>
        <w:spacing w:after="10"/>
      </w:pPr>
      <w:r>
        <w:rPr>
          <w:b/>
          <w:bCs/>
        </w:rPr>
        <w:t xml:space="preserve">Efekt EU5: </w:t>
      </w:r>
    </w:p>
    <w:p>
      <w:pPr/>
      <w:r>
        <w:rPr/>
        <w:t xml:space="preserve">Potrafi samodzielnie przygotować sprawozdanie z pracy oraz w rozmowie z prowadzącym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EK1: </w:t>
      </w:r>
    </w:p>
    <w:p>
      <w:pPr/>
      <w:r>
        <w:rPr/>
        <w:t xml:space="preserve">Potrafi myślec w spodób kreatywny samodzielnie proponując sposób rozwiązania postawinego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LiK2_K01, LiK2_K04, LiK2_K06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2024-05-19T02:25:06+02:00</dcterms:created>
  <dcterms:modified xsi:type="dcterms:W3CDTF">2024-05-19T02:25:06+02:00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