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Komunikacja w działalności gospodarczej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dr/Marlena Piekut/adiunkt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WN1A_09/02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 literaturą - 7,5, przygotowanie do kolokwium - 7,5, razem - 25; Razem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Wykłady: 10 h;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różnych form komunikowania się i uświadomienie roli, jaką komunikacja odgrywa w zarządzaniu. Celem przedmiotu jest także kształcenie umiejętności efektywnego komunikowania się interpersonalnego, organizacyjnego i międzykulturowego.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Istota i proces komunikowania się. Elementy i cechy procesu komunikowania się; W2 - Wymiary komunikowania się i sieci komunikacji; W3 - Formy komunikowania się: symetryczne, niesymetryczne, jednokierunkowe, dwukierunkowe, formalne, nieformalne, obronne, podtrzymujące, werbalne, niewerbalne, pisemne; W4 - Techniki autoprezentacji, budowanie dobrych relacji z rozmówcami; W5 - Komunikowanie się marketingowe przedsiębiorstwa z otoczeniem: reklama, promocja osobista, promocja sprzedaży, public relations. Rola badań marketingowych; W6 - Wykorzystanie komunikacji w negocjacjach. Komunikowanie się międzykulturowe; W7 - Techniki grupowego komunikowania się w organizacji. Metody porozumiewania się w organizacji ukierunkowane na zwiększenie partycypacji pracowników i polepszenie przepływu informacji w organizacji; W8 - Techniczne narzędzia wspomagania procesu komunikowania się. System CRM jako narzędzie zarządzania informacjami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pozytywnej oceny z dwóch pisemnych kolokwiów. Każde kolokwium będzie zawierało 5 pytań otwartych. Za każde pytanie można zdobyć maksymalnie 1 pkt. Warunkiem zaliczenia jednego kolokwium jest uzyskanie minimum 3 pkt. Punkty z dwóch kolokwiów będą sumowane. Ocena 5,0 - 10 pkt; 4,5 - 9 pkt; 4,0 - 8 pkt; 3,5 - 7 pkt; 3,0 - 6 pkt. Studenci, którzy nie uzyskają zaliczenia przedmiotu w trakcie semestru, mogą przystąpić do zaliczenia poprawkowego podczas sesji egzaminacyjnej.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Potocki A., Winkler R., Żbikowska A.: Techniki komunikacji w organizacjach gospodarczych, Difin, Warszawa 2003; 2. Stankiewicz J.: Komunikowanie się w organizacji, Wydawnictwo Astrum, Wrocław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na temat różnych form komunikowania się interpersonalnego, grupowego i międzykulturowego oraz potrafi zastosować je w zarządzaniu.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W02_03: </w:t>
      </w:r>
    </w:p>
    <w:p>
      <w:pPr/>
      <w:r>
        <w:rPr/>
        <w:t xml:space="preserve">Ma podstawową wiedzę ekonomiczną, umożliwiającą rozumienie wpływu procesów gospodarczych na działalność inżynierską.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C1A_W02_03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					Potrafi wykorzystać badania marketingowe do przygotowania strategii firmy oraz odbierać sygnały z rynku otoczenia.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posługiwać się różnymi technikami komunikowania się w różnych środowiskach.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U10_06: </w:t>
      </w:r>
    </w:p>
    <w:p>
      <w:pPr/>
      <w:r>
        <w:rPr/>
        <w:t xml:space="preserve">Posiada umiejętność przełożenia teorii  na praktykę gospodarczą w zakresie podstawowej oceny kondycji przedsiębiorstwa.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K01_02: </w:t>
      </w:r>
    </w:p>
    <w:p>
      <w:pPr/>
      <w:r>
        <w:rPr/>
        <w:t xml:space="preserve">Ma świadomość konieczności poszerzania wiedzy i rozwijania umiejętności z zakresu komunikowania się interpersonalnego, grupowego i międzykulturowego.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W8)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współdziałać i pracować w grupie, przyjmując w niej różne role w zależności od sytuacji i współuczestników.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(W3 - W4,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2026-09-12T09:12:41+02:00</dcterms:created>
  <dcterms:modified xsi:type="dcterms:W3CDTF">2026-09-12T09:12:41+02:00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