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Modelowanie syntez organicznych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 Aneta Lorek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CN1A_13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Projekt: liczba godzin według planu studiów - 10, przygotowanie do zajęć - 5, zapoznanie ze wskazaną literaturą - 10, napisanie sprawozdania - 15, przygotowanie do kolokwium - 10, razem - 50.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Projekty - 10h; Razem - 10 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Projekt: liczba godzin według planu studiów - 10 h, przygotowanie do zajęć - 5 h, zapoznanie ze wskazaną literaturą - 10 h, napisanie sprawozdania - 15 h, przygotowanie do kolokwium - 10 h, razem - 50 h = 2 ECTS 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Chemia ogólna i nioerganiczna, Chemia organiczna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Projekt: 10-15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doboru metody syntezy, określania wydajności syntezy.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Dobranie odpowiedniej metody syntezy opartej na wybranych typach reakcji, zaproponowanie mechanizmu przebiegającej reakcji, określenie metod fizycznych stosowanych do wydzielania i oczyszczaznia danego związku organicznego,określenie wydajności teoretycznej wybranej metody syntezy.  P-1: Typ reakcji: utlenianie-redukcja. Grupa związków: p-toluidyna, kwas benzoesowy, anilina, kwas adypinowy. P-2: Typ reakcji: diazowanie i sprzęganie. Grupa związków: oranż β -naftolowy, oranż  metylowy, tribromobenzen. P-3: Typ reakcji: kondensacje związków karbonylowych. Grupa związków: benzylidenoanilina, dibenzylidenoaceton, kwas cynamonowy. P-4: Synteza pochodnych kwasowych. Grupa związków: acetanilid, kwas acetylosalicylowy, mrówczan  etylu, benzoesan fenylu, octan β -naftylu.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oceny z opracowanych w formie pisemnej zadań projektowych oraz pozytywnych ocen z 4 sprawdzianów pisemnych obejmujących podstawy teoretyczne zadań projektowych. Ocena końcowa jest średnią ważoną; 0,7*(średnia arytmetyczna pozytywnych ocen z zadań projektowych) + 0,3*(średnia arytmetyczna pozytywnych ocen z kolokwiów)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Vogel A. Preparatyka Organiczna, Wydanie III, WNT, Warszawa 2006    
2. praca zbiorowa pod redakcją J. Wróbla, Preparatyka i Elementy Syntezy Organicznej, PWN, Warszawa 1983.
3. Mąkosza M., Synteza Organiczna, PWN, Warszawa 1972.
4. Organic Syntheses, J. Wiley &amp; Sons, New York.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W01_04: </w:t>
      </w:r>
    </w:p>
    <w:p>
      <w:pPr/>
      <w:r>
        <w:rPr/>
        <w:t xml:space="preserve">							Ma wiedzę z zakresu syntezy wybranych związków organicznych, z uwzględnieniem wybranych typów reakcji.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(P1-4), pisemne sprawozdanie (P1-4).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C1A_W01_04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literatury, baz danych oraz innych właściwie dobranych źródeł, w zakresie syntezy wybranych związków organicznych. Potrafi integrować uzyskane informacje, dokonywać ich interpretacji.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(P1-4), pisemne sprawozdanie (P1-4).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U03_01: </w:t>
      </w:r>
    </w:p>
    <w:p>
      <w:pPr/>
      <w:r>
        <w:rPr/>
        <w:t xml:space="preserve">Potrafi przygotować opracowanie dotyczącą wybranej syntezy związku organicznego z uwzględnieniem odpowiedniego zapisu mechanizmu reakcji.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sprawozdanie (P1-4).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p>
      <w:pPr>
        <w:keepNext w:val="1"/>
        <w:spacing w:after="10"/>
      </w:pPr>
      <w:r>
        <w:rPr>
          <w:b/>
          <w:bCs/>
        </w:rPr>
        <w:t xml:space="preserve">Efekt U08_02: </w:t>
      </w:r>
    </w:p>
    <w:p>
      <w:pPr/>
      <w:r>
        <w:rPr/>
        <w:t xml:space="preserve">Potrafi dokonać interpretacji obliczń wydajności syntezy i wyciągnąć wnioski.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sprawozdanie (P1-4).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C1A_U08_02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keepNext w:val="1"/>
        <w:spacing w:after="10"/>
      </w:pPr>
      <w:r>
        <w:rPr>
          <w:b/>
          <w:bCs/>
        </w:rPr>
        <w:t xml:space="preserve">Efekt U13_02: </w:t>
      </w:r>
    </w:p>
    <w:p>
      <w:pPr/>
      <w:r>
        <w:rPr/>
        <w:t xml:space="preserve">Potrafi dokonać oceny efektywności wybranej syntezy związków organicznych.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sprawozdanie (P1-4).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C1A_U13_02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K02_02: </w:t>
      </w:r>
    </w:p>
    <w:p>
      <w:pPr/>
      <w:r>
        <w:rPr/>
        <w:t xml:space="preserve">Ma świadomość konieczności przestrzegania prawa własności przemysłowej i praw autorskich.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sprawozdanie (P1-4).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K04_01: </w:t>
      </w:r>
    </w:p>
    <w:p>
      <w:pPr/>
      <w:r>
        <w:rPr/>
        <w:t xml:space="preserve">Ma świadmość odpowiedzialności za pracę własną.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(P1-4), pisemne sprawozdanie (P1-4).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2024-05-16T13:43:13+02:00</dcterms:created>
  <dcterms:modified xsi:type="dcterms:W3CDTF">2024-05-16T13:43:13+02:00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