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w:t>
      </w:r>
    </w:p>
    <w:p>
      <w:pPr>
        <w:keepNext w:val="1"/>
        <w:spacing w:after="10"/>
      </w:pPr>
      <w:r>
        <w:rPr>
          <w:b/>
          <w:bCs/>
        </w:rPr>
        <w:t xml:space="preserve">Koordynator przedmiotu: </w:t>
      </w:r>
    </w:p>
    <w:p>
      <w:pPr>
        <w:spacing w:before="20" w:after="190"/>
      </w:pPr>
      <w:r>
        <w:rPr/>
        <w:t xml:space="preserve">dr inż./ Aneta Lorek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CN1A_12_01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- 30, przygotowanie do egzaminu - 30, razem - 100; Ćwiczenia: liczba godzin według planu studiów - 30, przygotowanie do zajęć - 30, zapoznanie ze wskazaną literaturą - 20, przygotowanie do kolokwium - 45, razem - 125; Razem - 225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fizyczna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nauczania przedmiotu jest nabycie przez studentów wiedzy, umiejętności i kompetencji społecznych z zakresu nazewnictwa,metod otrzymywania i reaktywności poszczególnych grup związków organicznych oraz wybranymi mechanizmami reakcji, które umożliwiają przekształcanie jednych grup związków w inne. 
</w:t>
      </w:r>
    </w:p>
    <w:p>
      <w:pPr>
        <w:keepNext w:val="1"/>
        <w:spacing w:after="10"/>
      </w:pPr>
      <w:r>
        <w:rPr>
          <w:b/>
          <w:bCs/>
        </w:rPr>
        <w:t xml:space="preserve">Treści kształcenia: </w:t>
      </w:r>
    </w:p>
    <w:p>
      <w:pPr>
        <w:spacing w:before="20" w:after="190"/>
      </w:pPr>
      <w:r>
        <w:rPr/>
        <w:t xml:space="preserve">W1 - Chemia organiczna jako dziedzina wiedzy. Elektroujemność, polarność, polaryzowalność. Teorie kwasów i zasad. W2 - Nomenklatura związków organicznych. Typy reakcji chemicznych. Izomeria konstytucyjna. W3 - Alkany- struktura i reaktywność. Mechanizm substytucji wolnorodnikowej. W4 - Alkeny - właściwości i reaktywność. Eliminacja jako metoda syntezy alkenów. Izomeria. Właściwości karbokationu. Mechanizm addycji elektrofilowej. Reguła Markownikowa. Substytucja wolnorodnikowa w pozycji allilowej. Ozonoliza i utlenianie. Polimeryzacja.
W5 - Alkiny - otrzymywanie alkinów. Reakcje addycji elektrofilowej. Reakcja Kuczerowa. Tautomeria. W6 - Dieny. Dieny sprzężone. Mechanizm addycji elektrofilowej 1,4. Polimeryzacja dienów. W7 - Węglowodory aromatyczne. Struktura benzenu. Mechanizm substytucji elektrofilowej. Kierujący wpływ podstawników. Katalizatory Friedla- Craftsa. Węglowodory alkiloaromatyczne i wielopierścieniowe. W8 - Podstawy stereochemii. W9 - Halogenki alkilowe - nazewnictwo, struktura. Otrzymywanie. Mechanizm reakcji substytucji nukleofilowej. W10 - Alkohole. Nazewnictwo i właściwości. Otrzymywanie i rekatywność alkoholi. Diole. W11 - Fenole. Otrzymywanie metodami przemysłowymi i laboratoryjnymi. Właściwości kwasowe. Reaktywność fenoli. W12 - Etery. Otrzymywanie metodą przemysłową i metodą Williamsona. Rozszczepienie eterów. W13 - Związki karbonylowe. Właściwości grupy karbonylowej. Otrzymywanie aldehydów i ketonów. Reakcje utleniania i redukcji aldehydów i ketonów. Addycja nukleofilowa. Reakcja Cannizzaro. Reakcje kondensacji - mechanizm kondensacji aldolowej. W14 - Kwasy karboksylowe. Nazewnictwo i struktura. Właściwości kwasowe. Charakterystyczne reakcje. Kwasy dikarboksylowe. W15 - Pochodne kwasowe. Nomenklatura, otrzymywanie i reaktywnośc. Tłuszcze i mydła. W16 - Aminy. Nazewnictwo i otrzymywanie. Charakterystyczne reakcje. Diazowanie amin aromatycznych. Sprzęganie soli diazoniowych. 
C1 - Nomenklatura związków organicznych. C2 - Alkany - nomenklatura, otrzymywanie, reaktywność. C3 - Alkeny - nomanklatura,otrzymywanie, reaktywność, izomeria. Dieny - nomanklatura, reaktywność. C4 - Alkiny - nomenklatura, otrzymywanie, reaktywność, tautomeria. C5 - Węlowodory aromatyczne -nomanklatura, otrzymywanie, reaktywność. Kierujący wpływ podstawnika. C6 - Halogenki alkilowe - nomanklatura, orzymywanie, reaktywność. C7 - Alkohole - nomanklatura, orzymywanie, reaktywność. Diole. C8 - Fenole - nomanklatura, orzymywanie, reaktywność. C9 - Etery: - nomanklatura, orzymywanie, rozszczepianie eterów. C10 - Aldehydy  - nomanklatura, orzymywanie, reaktywność. C11 - Ketony - nomanklatura, orzymywanie, reaktywność. Reakcja Cannizzaro i kondensacji aldolowej. C12 - Kwasy karboksylowe - nomanklatura systematyczna i zwyczajowa, orzymywanie, reaktywność. C13 - Pochodne kwasowe: - nomanklatura, orzymywanie, reaktywność. C14 - Aminy: - nomanklatura, orzymywanie, reaktywność. C15 -  Diazowanie amin aromatycznych. Sprzęganie soli diazoniowych. 
</w:t>
      </w:r>
    </w:p>
    <w:p>
      <w:pPr>
        <w:keepNext w:val="1"/>
        <w:spacing w:after="10"/>
      </w:pPr>
      <w:r>
        <w:rPr>
          <w:b/>
          <w:bCs/>
        </w:rPr>
        <w:t xml:space="preserve">Metody oceny: </w:t>
      </w:r>
    </w:p>
    <w:p>
      <w:pPr>
        <w:spacing w:before="20" w:after="190"/>
      </w:pPr>
      <w:r>
        <w:rPr/>
        <w:t xml:space="preserve">Warunkiem zaliczenia przedmiotu jest zdanie egzaminu  z tematyki omawianej na wykładzie oraz uczestniczenie w zajęciach i przystąpienie do trzech sprawdzianów z ćwiczeń audytoryjnych.  Łączna suma punktów z obydwu zaliczeń wynosi 100 (50+50). 
Warunkiem zaliczenia egzaminu jest uzyskanie przynajmniej 27 z 50 możliwych punktów. Warunkiem zaliczenia ćwiczeń audytoryjnych jest uzyskanie łącznie przynajmniej 27 z 50 możliwych punktów uzyskanych w wyniku sprawdzianów przeprowadzonych w trakcie semestru. Ocena łączna (zintegrowana) jest ustalana na podstawie sumy punktów uzyskanych w obydwu rodzajach zajęć, w następujący sposób:
54 - 70 pkt   - 3,0
71 - 79 pkt.  - 3,5
80 – 86  pkt. – 4,0
87 – 92 pkt. – 4,5
&gt; 93 pkt.      - 5,0
W przypadku nieobecności studenta na zajęciach audytoryjnych podczas sprawdzianu bezwzględnie wymagane jest usprawiedliwienie (zwolnienie lekarskie lub przypadek losowy). Jeden sprawdzian można uzupełnić w wyznaczonym terminie przed sesją.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McMurry J., Chemia organiczna, Wydawnictwo Naukowe PWN, Warszawa 2000
2. Mastalerz P., Chemia Organiczna, Wydawnictwo Chemiczne, Wrocław 2000
3. Patrick G., Chemia organiczna, Wydawnictwo Naukowe PWN, Warszawa 2000
4. Banaszkiewicz S., Zadania i ćwiczenia z chemii organicznej, Politechnika Radomska, 2002
5. Vogel A. Preparatyka Organiczna, Wydanie III, WNT, Warszawa 2006    
6. Morrison R.T., Boyd R. N.: Chemia organiczna, PWN, Warszawa, 1990
7. Białecka-Florjańczyk E., Włostowska J., Chemia Organiczna, WNT, Warszawa 2003
8. Solomons T.W.G.: Fundamentals of Organic Chemistry, 5th ed., John Wiley &amp; Sons, Inc.,  New York 1997
9. Banaszkiewicz S., Kukułka R., Manek M., Analiza związków organicznych, Politechnika Radomska, 1999
10. Buza D. Ćwil A. Zadania z chemii organicznej z rozwiązaniami, Politechnika Radomska, 2002 Oficyna Wydawnicza PW,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organicznej: nazewnictwa,metod otrzymywania i reaktywności poszczególnych grup związków organicznych. </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wybrnych grup związków organicznych.</w:t>
      </w:r>
    </w:p>
    <w:p>
      <w:pPr>
        <w:spacing w:before="60"/>
      </w:pPr>
      <w:r>
        <w:rPr/>
        <w:t xml:space="preserve">Weryfikacja: </w:t>
      </w:r>
    </w:p>
    <w:p>
      <w:pPr>
        <w:spacing w:before="20" w:after="190"/>
      </w:pPr>
      <w:r>
        <w:rPr/>
        <w:t xml:space="preserve">Egzamin (W2-16). Kolokwium (C2-15).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chemii organicznej.</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odpowiedzielności za pracę własną.</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2024-05-21T06:51:30+02:00</dcterms:created>
  <dcterms:modified xsi:type="dcterms:W3CDTF">2024-05-21T06:51:30+02:00</dcterms:modified>
</cp:coreProperties>
</file>

<file path=docProps/custom.xml><?xml version="1.0" encoding="utf-8"?>
<Properties xmlns="http://schemas.openxmlformats.org/officeDocument/2006/custom-properties" xmlns:vt="http://schemas.openxmlformats.org/officeDocument/2006/docPropsVTypes"/>
</file>