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Przedsiębiorstwo na rynku UE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inż./Renata Walczak/adiunkt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- 10, przygotowanie do kolokwium - 5, przygotowanie krótkiej prezentacji - 15, razem - 50;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Razem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problematyki działania przedsiębiorstw polskich w Unii Europejskiej oraz możliwości zakładania przedsiębiorstw zgodnie z prawem rynków unijnych. Celem przedmiotu jest również przedstawienie studentowi uwarunkowań prawnych i kulturowych działalności gospodarczej na rynkach unijnych.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Charakterystyka Unii Europejskiej; W2 - Możliwości działalności przedsiębiorstwa polskiego na rynkach unijnych; W3 - Formy prowadzenia działalności gospodarczej w krajach Unii Europejskiej; W4 - Uwarunkowania kulturowe działalności gospodarczej na rynkach Unii Europejskiej; W5 - Regulacje prawne dotyczące działalności przedsiębiorstw na rynkach unijnych; W6 - Finanse przedsiębiorstw działających na rynkach unijnych; W7 - Programy wspierania działalności przedsiębiorstw; W8 - Metody prowadzenia negocjacji w krajach UE; W9 - Rynek pracy w krajach UE; W10 - Podatki w krajach UE; W11 - Rynki kapitałowe w krajach UE; W12 - Charakterystyka wybranych krajów UE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kolokwium oraz przygotowanie prezentacji. Kolokwium dotyczy materiału omawianego podczas zajęć i prezentowanego podczas prezentacji przez studentów oraz materiału przedstawionego w zalecanej literaturze. Prezentacja przygotowywana jest na wybrany temat dotyczący wybranego kraju Unii Europejskiej - jego gospodarki, demografii, funkcjonowania przedsiębiorstwa, zwyczajów, w tym zwyczajów handlowych, itp. Ocena końcowa jest średnią arytmetyczną z kolokwium oraz prezentacji.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Bielawska A.: Finanse zagraniczne MSP, Wydawnictwo Naukowe PWN, Warszawa 2006 (publikacja dostępna w wersji elektronicznej na ww.ibuk.pl przez stronę internetową Biblioteki Głównej Politechniki Warszawskiej); 2. Makowski J.: Geografia Unii Europejskiej, Wydawnictwo Naukowe PWN, Warszawa 2008 (publikacja dostępna w wersji elektronicznej na ww.ibuk.pl przez stronę internetową Biblioteki Głównej Politechniki Warszawskiej); 3. Małuszyńska J.: Kompendium wiedzy o Unii Europejskiej, Wydawnictwo Naukowe PWN; Warszawa 2008 (publikacja dostępna w wersji elektronicznej na ww.ibuk.pl przez stronę internetową Biblioteki Głównej Politechniki Warszawskiej); 4. Nowakowski M.: Eurobiznes, Wydawnictwo SGH, Warszawa 2008; Literatura dodatkowa: 1. Gołembski F.: Kulturowe aspekty integracji europejskiej, Wydawnictwo Akademickie i Profesjonalne, Warszawa 2008 (publikacja dostępna w wersji elektronicznej na ww.ibuk.pl przez stronę internetową Biblioteki Głównej Politechniki Warszawskiej); 2. Malara Z.: Przedsiębiorstwo w globalnej gospodarce, Wydawnictwo Naukowe PWN, Warszawa 2008 (publikacja dostępna w wersji elektronicznej na ww.ibuk.pl przez stronę internetową Biblioteki Głównej Politechniki Warszawskiej); 3. Witkowska M.: Zasady funkcjonowania w Unii Europejskiej, Wydawnictwa Akademickie i Profesjonalne, Warszawa 2008; 4. Olczyk M.: Konkurencyjność, Wydawnictwo CeDeWu.pl, Warszawa 2008; 5. Wach K.: Własny biznes w Unii Europejskiej, Wydawnictwo Urzędu Miasta Krakowa, Kraków 2008; 6. Olejniczuk-Merta A.: Rynki młodych konsumentów w nowych krajach Unii Europejskiej, Polskie Wydawnictwo Ekonomiczne, Warszawa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wiedzę niezbędną do rozumienia ekonomicznych i prawnych uwarunkowań prowadzenia działalności gospodarczej oraz podejmowania pracy w Unii Europejskiej.  Zna krajowe i właściwe krajom Unii Europejskiej źródła prawa, potrafi je stosować. Ma więdzę obejmującą zagadnienie dotyczące działalności inwestycyjnej w krajach Unii Europejskiej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prezentowana na wykładach sprawdzana jest podczas dwóch kolokwiów.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keepNext w:val="1"/>
        <w:spacing w:after="10"/>
      </w:pPr>
      <w:r>
        <w:rPr>
          <w:b/>
          <w:bCs/>
        </w:rPr>
        <w:t xml:space="preserve">Efekt W09_01: </w:t>
      </w:r>
    </w:p>
    <w:p>
      <w:pPr/>
      <w:r>
        <w:rPr/>
        <w:t xml:space="preserve">Ma podstawową wiedzę dotyczącą zarządzania, w tym zarządzania jakością, i prowadzenia działalności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prezentowana na wykładach sprawdzana jest podczas dwóch kolokwiów.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</w:t>
      </w:r>
    </w:p>
    <w:p>
      <w:pPr>
        <w:keepNext w:val="1"/>
        <w:spacing w:after="10"/>
      </w:pPr>
      <w:r>
        <w:rPr>
          <w:b/>
          <w:bCs/>
        </w:rPr>
        <w:t xml:space="preserve">Efekt W11_01: </w:t>
      </w:r>
    </w:p>
    <w:p>
      <w:pPr/>
      <w:r>
        <w:rPr/>
        <w:t xml:space="preserve">Zna ogólne zasady tworzenia i rozwoju form indywidualnej przedsiębiorczości.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prezentowana na wykładach sprawdzana jest podczas dwóch kolokwiów.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na temat charakterystyki państw Unii Europejskiej z literatury i specjalistycznych baz danych (serwis Polskiego Urzędu Statystycznego, Serwis Europejskiego Urzędu Statystycznego - Statsoft) oraz z innych źródeł. Potrafi interpretować informacje oraz wyciągać wnioski na temat funkcjonowania przedsiębiorstw w krajach Unii Europejskiej.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wykład przygotowuje w niewielkiej grupie krótką prezentację na wybrany temat.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Rozumie znaczenie złożonych tekstów pozyskiwanych z literatury, baz danych i specjalistycznych serwisów internetowych. Potrafi przygotować na tej podstawie spójną prezentację, formułować wypowiedzi na wybrany temat oraz wyjaśniać swoje stanowisko przedstawiając różne aspekty omawianego tematu.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wykład przygotowuje w niewielkiej grupie krótką prezentację na wybrany temat.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					Potrafi przygotować w niewielkiej grupie krótką prezentację na wybrany temat funkcjonowania przedsiębiorstwa w Unii Europejskiej. Rozumie odpowiedzialność realizowanego wspólnie zadania związanego z pracą zespołową. Odpowiada za swoją pracę oraz wspiera innych członków zespołu przygotowującego prezentację.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wykład przygotowuje w niewielkiej grupie krótką prezentację na wybrany temat.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2024-05-15T16:17:05+02:00</dcterms:created>
  <dcterms:modified xsi:type="dcterms:W3CDTF">2024-05-15T16:17:05+02:00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