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Lipka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30 , w tym:
a) udział w zajęciach laboratoryjnych - 30 godz.;
2) Praca własna - 26 godz.
a) przygotowanie się do kolokwiów 6 godz.
b) sporządzanie sprawozdań z ćwiczeń laboratoryjnych - 20.
RAZEM: 56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bezpośrednich: 30 , w tym:
a) udział w zajęciach laboratoryjnych - 30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godz., w tym: 
a) udział w zajęciach laboratoryjnych - 30 godz.;
b) sporządzanie sprawozdań z ćwiczeń laboratoryjnych - 20.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24(4 osoby przy jednym stanowisku laboratoryjnym)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z zakresu elektrotechniki i jej poszerzenie o zagadnienia praktyczne. Nauczenie sposobu pomiarów wielkości elektrycznych w tym pomiarów mocy i energii istotnych w ekonomicznym gospodarowaniu energią elektryczną. Poznanie zasad eksploatacji wybranych urządzeń wykorzystywanych w elektroenergetyce.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impedancji różnymi metodami. Badanie właściwości elementów nieliniowych. Badanie cewki z rdzeniem ferromagnetycznym. Pomiary mocy i energii w obwodach jedno i trójfazowych. Ochrona przeciwporażeniowa. Badanie transformatora. Badanie silników indukcyjnych.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zaliczenie wszystkich ćwiczeń. Praca własna: Zasady doboru zakresów przyrządów pomiarowych. Analiza wyników pomiarów uzyskanych w trakcie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Elektrotechnika i elektronika dla nieelektryków – praca zbiorowa WNT 2004. 2. Laboratorium elektrotechniki dla mechaników, Oficyna Wyd. PW,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NK317_W1: </w:t>
      </w:r>
    </w:p>
    <w:p>
      <w:pPr/>
      <w:r>
        <w:rPr/>
        <w:t xml:space="preserve">Student zna podstawowemetody pomiaeu wielkości elektrycznych i nieelektrycznych metodami elektrycznymi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keepNext w:val="1"/>
        <w:spacing w:after="10"/>
      </w:pPr>
      <w:r>
        <w:rPr>
          <w:b/>
          <w:bCs/>
        </w:rPr>
        <w:t xml:space="preserve">Efekt NK317_W2: </w:t>
      </w:r>
    </w:p>
    <w:p>
      <w:pPr/>
      <w:r>
        <w:rPr/>
        <w:t xml:space="preserve">student rozumie podstawy działania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NK317_U1: </w:t>
      </w:r>
    </w:p>
    <w:p>
      <w:pPr/>
      <w:r>
        <w:rPr/>
        <w:t xml:space="preserve">Student potrafi zmierzyć podstawowe wielkości elektryczne w obwodach prądu stałego i zmiennego91 fazowego i 3 fazowego)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NK317_U2: </w:t>
      </w:r>
    </w:p>
    <w:p>
      <w:pPr/>
      <w:r>
        <w:rPr/>
        <w:t xml:space="preserve">Student posiada umiejętność doboru przyrządów pomiarowych i analizy wyników pomiarów z uwzględnieniem błędów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NK317_U3: </w:t>
      </w:r>
    </w:p>
    <w:p>
      <w:pPr/>
      <w:r>
        <w:rPr/>
        <w:t xml:space="preserve">Student potrafi prawidłowo eksploatowac maszyny elektryczne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NK317_U4: </w:t>
      </w:r>
    </w:p>
    <w:p>
      <w:pPr/>
      <w:r>
        <w:rPr/>
        <w:t xml:space="preserve">Student jest w stanie sprawdzić skuteczność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NK317_K1: </w:t>
      </w:r>
    </w:p>
    <w:p>
      <w:pPr/>
      <w:r>
        <w:rPr/>
        <w:t xml:space="preserve">Student umie współpracować w grupie i prezentować swe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2026-05-30T09:02:46+02:00</dcterms:created>
  <dcterms:modified xsi:type="dcterms:W3CDTF">2026-05-30T09:02:46+02:00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