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 a) wykład – 15 – godz. b) laboratorium – 30 –godz. c) konsultacje – 10 godz. Praca własna studenta – 20 godzin, w tym: a) 10 godz. – przygotowywanie się do laboratoriów i wykładów, b) 10 godz. –przygotowywanie się do kolokwiów. 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 a) wykład – 15 – godz. b) laboratoria – 30 –godz. 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 a) udział w ćwiczeniach laboratoryjnych - 30 godzin;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różnych systemach sterowania, programowaniu DCS, SCADA, HMI
Wiedza o protokołach komunikacyjnych, sieciach przewodowych i bezprzewodowych wykorzystaniu różnych mediów transmisyjnych,
Znajomość systemów zarządzania bazami danych Oracle, IBM, Microsoft,  MySQL
Znajomość systemów do monitorowania jakością energii elektrycznej, systemów wspomagających handel energią, zintegrowanych systemów zarządzania ERP w energetyce
Umiejętność konfigurowania sieci Ethernet, routerów, serwerów DHCP, nadawania  i ograniczania praw dostępu, monitorowania bezpieczeństwa sieci, 
Umiejętność tworzenia baz danych, wykonywania złożonych analiz danych, stosowania pivot tables, pisania funkcji i makr w MS Excel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• Systemy sterowania od analogowych do cyfrowych, rozproszone systemy sterowania • Oprogramowanie DCS, SCADA, HMI • Analiza danych pomiarowych, archiwizacja, systemy zarządzania bazami danych bazy i hurtownie danych • Oprogramowanie aplikacyjne • Systemy do monitorowania jakości energii elektrycznej • Systemy wspomagające handel energią • Zintegrowane systemy zarządzania ERP w energetyce – SAP, IFS. • BI – Business Intelligence • Symulatory szkoleniowe • Cloud Computing w sektorze energetycznym, wpływ chmury na transformację relacji pomiędzy firmami sektora i ich klientami • Rozwój Smart Metering, Smart Grid • Systemy w spółkach dystrybucyjnych i obrotowych, rozwój procesów obsługi klienta, pomiarów i rozliczeń, CRM, scoring klientów. • System Zarządzania Majątkiem Sieciowym, wykorzystanie GPS, RFID • Zastosowanie urządzeń mobilnych • Mobilne rozwiązania dla brygad remontowych i służb awaryjnych • Bezpieczeństwo cyfrowe firm energetycznych Laboratorium: • Ćwiczenia z konfiguracji oprogramowania przemysłowego, SCADA, HMI • Stworzenie aplikacji do obsługi posiadanego systemu kontrolno-pomiarowego • Protokoły komunikacyjne, wykorzystanie różnych mediów transmisyjnych • Konfigurowanie sieci Ethernet, serwerów DHCP, praw dostępu • Konfigurowanie serwerów OPC • Ćwiczenia z analizy danych, pivot tables, funkcje i makra w MS Excel • Pokazy działania aplikacji on-line (połączenie z systemami elektrowniami) • Stworzenie aplikacji optymalizującej działanie wirtualnej elektrowni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 Obecność na ćwiczeniach laboratoryjnych Aktywność i umiejętność skorzystania z uzyskanej wiedzy przy wykonywaniu ćwiczeń. Ocena wykonania zadanego zadania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posiada wiedzę o różnych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posiada wiedzę o protokoły komunikacyjnych, sieciach przewodowych i bezprzewodowych wykorzystaniu różnych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kolokwium zaliczeniowe i praca grupowa: </w:t>
      </w:r>
    </w:p>
    <w:p>
      <w:pPr/>
      <w:r>
        <w:rPr/>
        <w:t xml:space="preserve">Student posiada wiedzę o istniejącym oprogramowanie DCS, SCADA, HMI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Student posiada wiedzę o systemach zarządzania bazami danych Oracle, IBM, Microsoft, o bazach i hurtowniach danych oraz ich wykorzystaniu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Student posiada wiedzę o Systemy do monitorowania jakości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EW6: </w:t>
      </w:r>
    </w:p>
    <w:p>
      <w:pPr/>
      <w:r>
        <w:rPr/>
        <w:t xml:space="preserve">Student posiada wiedzę o systemy wspomagających handel energią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EW7: </w:t>
      </w:r>
    </w:p>
    <w:p>
      <w:pPr/>
      <w:r>
        <w:rPr/>
        <w:t xml:space="preserve">Student posiada wiedzę o zintegrowanych systemach zarządzania ERP w energetyce – SAP, IFS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EW8: </w:t>
      </w:r>
    </w:p>
    <w:p>
      <w:pPr/>
      <w:r>
        <w:rPr/>
        <w:t xml:space="preserve">Student posiada wiedzę o o wykorzystaniu BI – Business Intelligence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 konfigurować oprogramowanie przemysłowe, SCADA, HMI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 stworzyć aplikację dla systemu kontrolno-pomiarowego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student potrafi konfigurować sieć Ethernet, routery serwery DHCP, nadawać i ograniczać prawa dostępu, monitorować bezpieczeństwo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student potrafi  konfigurować serwery OPC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student potrafi  przeprowadzać złożone analizy danych, stosować pivot tables, pisać funkcje i makra w MS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student potrafi  stworzenie aplikację optymalizującą działanie wirtualnej elektrowni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2024-05-18T07:08:09+02:00</dcterms:created>
  <dcterms:modified xsi:type="dcterms:W3CDTF">2024-05-18T07:08:09+02:00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