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w Energetyce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55, w tym: a) wykład – 15 – godz. b) laboratorium – 30 –godz. c) konsultacje – 10 godz. Praca własna studenta – 20 godzin, w tym: a) 10 godz. – przygotowywanie się do laboratoriów i wykładów, b) 10 godz. –przygotowywanie się do kolokwiów. Razem: ok. 75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ECTS 2, Liczba godzin kontaktowych: 55, w tym: a) wykład – 15 – godz. b) laboratoria – 30 –godz. c) konsultacje – 10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- 38 godzin pracy studenta, w tym: a) udział w ćwiczeniach laboratoryjnych - 30 godzin; b) przygotowywanie się do laboratorium - 8 godzin.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różnych systemach sterowania, programowaniu DCS, SCADA, HMI
Wiedza o protokołach komunikacyjnych, sieciach przewodowych i bezprzewodowych wykorzystaniu różnych mediów transmisyjnych,
Znajomość systemów zarządzania bazami danych Oracle, IBM, Microsoft,  MySQL
Znajomość systemów do monitorowania jakością energii elektrycznej, systemów wspomagających handel energią, zintegrowanych systemów zarządzania ERP w energetyce
Umiejętność konfigurowania sieci Ethernet, routerów, serwerów DHCP, nadawania  i ograniczania praw dostępu, monitorowania bezpieczeństwa sieci, 
Umiejętność tworzenia baz danych, wykonywania złożonych analiz danych, stosowania pivot tables, pisania funkcji i makr w MS Excel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• Systemy sterowania od analogowych do cyfrowych, rozproszone systemy sterowania • Oprogramowanie DCS, SCADA, HMI • Analiza danych pomiarowych, archiwizacja, systemy zarządzania bazami danych bazy i hurtownie danych • Oprogramowanie aplikacyjne • Systemy do monitorowania jakości energii elektrycznej • Systemy wspomagające handel energią • Zintegrowane systemy zarządzania ERP w energetyce – SAP, IFS. • BI – Business Intelligence • Symulatory szkoleniowe • Cloud Computing w sektorze energetycznym, wpływ chmury na transformację relacji pomiędzy firmami sektora i ich klientami • Rozwój Smart Metering, Smart Grid • Systemy w spółkach dystrybucyjnych i obrotowych, rozwój procesów obsługi klienta, pomiarów i rozliczeń, CRM, scoring klientów. • System Zarządzania Majątkiem Sieciowym, wykorzystanie GPS, RFID • Zastosowanie urządzeń mobilnych • Mobilne rozwiązania dla brygad remontowych i służb awaryjnych • Bezpieczeństwo cyfrowe firm energetycznych Laboratorium: • Ćwiczenia z konfiguracji oprogramowania przemysłowego, SCADA, HMI • Stworzenie aplikacji do obsługi posiadanego systemu kontrolno-pomiarowego • Protokoły komunikacyjne, wykorzystanie różnych mediów transmisyjnych • Konfigurowanie sieci Ethernet, serwerów DHCP, praw dostępu • Konfigurowanie serwerów OPC • Ćwiczenia z analizy danych, pivot tables, funkcje i makra w MS Excel • Pokazy działania aplikacji on-line (połączenie z systemami elektrowniami) • Stworzenie aplikacji optymalizującej działanie wirtualnej elektrowni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poziomu znajomości treści wykładu – pytanie testowe Obecność na ćwiczeniach laboratoryjnych Aktywność i umiejętność skorzystania z uzyskanej wiedzy przy wykonywaniu ćwiczeń. Ocena wykonania zadanego zadania indywidualnego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Prezentacje wykładowe w postaci slajdów wykonanych w programie PowerPoint, których zawartość umożliwia samodzielne przyswojenie materiału do każdego wykładu, uzupełnione zalecaną literaturą pomocniczą. Pliki pomocnicze umieszczane na serwerze Moodle. Instrukcje do ćwiczeń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posiada wiedzę o różnych systemach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posiada wiedzę o protokoły komunikacyjnych, sieciach przewodowych i bezprzewodowych wykorzystaniu różnych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kolokwium zaliczeniowe i praca grupowa: </w:t>
      </w:r>
    </w:p>
    <w:p>
      <w:pPr/>
      <w:r>
        <w:rPr/>
        <w:t xml:space="preserve">Student posiada wiedzę o istniejącym oprogramowanie DCS, SCADA, HMI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Student posiada wiedzę o systemach zarządzania bazami danych Oracle, IBM, Microsoft, o bazach i hurtowniach danych oraz ich wykorzystaniu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Student posiada wiedzę o Systemy do monitorowania jakości energii elektrycznej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E1_W19, E1_W23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Student posiada wiedzę o systemy wspomagających handel energią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EW7: </w:t>
      </w:r>
    </w:p>
    <w:p>
      <w:pPr/>
      <w:r>
        <w:rPr/>
        <w:t xml:space="preserve">Student posiada wiedzę o zintegrowanych systemach zarządzania ERP w energetyce – SAP, IFS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T1A_W04, T1A_W06</w:t>
      </w:r>
    </w:p>
    <w:p>
      <w:pPr>
        <w:keepNext w:val="1"/>
        <w:spacing w:after="10"/>
      </w:pPr>
      <w:r>
        <w:rPr>
          <w:b/>
          <w:bCs/>
        </w:rPr>
        <w:t xml:space="preserve">Efekt EW8: </w:t>
      </w:r>
    </w:p>
    <w:p>
      <w:pPr/>
      <w:r>
        <w:rPr/>
        <w:t xml:space="preserve">Student posiada wiedzę o o wykorzystaniu BI – Business Intelligence w energetyce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potrafi  konfigurować oprogramowanie przemysłowe, SCADA, HMI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praca grupowa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T1A_U16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potrafi  stworzyć aplikację dla systemu kontrolno-pomiarowego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praca grupowa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student potrafi konfigurować sieć Ethernet, routery serwery DHCP, nadawać i ograniczać prawa dostępu, monitorować bezpieczeństwo sieci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praca grupowa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student potrafi  konfigurować serwery OPC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praca grupowa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student potrafi  przeprowadzać złożone analizy danych, stosować pivot tables, pisać funkcje i makra w MS Excel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praca grupowa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student potrafi  stworzenie aplikację optymalizującą działanie wirtualnej elektrowni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i praca grupowa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E1_U16,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2026-09-12T05:51:38+02:00</dcterms:created>
  <dcterms:modified xsi:type="dcterms:W3CDTF">2026-09-12T05:51:38+02:00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