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B1</w:t>
      </w:r>
    </w:p>
    <w:p>
      <w:pPr>
        <w:keepNext w:val="1"/>
        <w:spacing w:after="10"/>
      </w:pPr>
      <w:r>
        <w:rPr>
          <w:b/>
          <w:bCs/>
        </w:rPr>
        <w:t xml:space="preserve">Koordynator przedmiotu: </w:t>
      </w:r>
    </w:p>
    <w:p>
      <w:pPr>
        <w:spacing w:before="20" w:after="190"/>
      </w:pPr>
      <w:r>
        <w:rPr/>
        <w:t xml:space="preserve">mgr Anna Borkowska,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WS1A_01_05</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znajomość podstawowa na poziomie A2
</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Semestr V
Tematyka:
kontakty towarzyskie, zasady dobrego wychowania (savoir-vivre),
różnice pokoleniowe,  czasy minione/współczesne,
analiza wybranych fragmentów literackich,
przygotowanie drzewa genealogicznego swojej rodziny, prezentacja,
kolokwium (esej)
niemieckie regiony, aglomeracje,
Zagłębie Ruhry, fragment filmu DVD, ćwiczenia leksykalne, rozumienie tekstu słuchanego,
prezentacja wybranego regionu/miasta niemieckiego,
kolokwium gramatyczno-leksykalne,
migracje, historia, przyczyny,
współczesne przykłady migracji ludności, dyskusja,
problemy imigrantów, doświadczenia przyjaciół, znajomych, rodziny,
Europa, polityka europejska,
Opracowanie słownictwa z dziedziny polityki na podstawie artykułów prasowych
testy i ćwiczenia przygotowujące do egzaminu na poziomie  B2
- testy i ćwiczenia zbiorcze przygotowujące do egzaminu (poziom A2)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9. Kuhn Ch., Niemann R., studio d B2/1 Język niemiecki, Cornelsen, Berlin 2010</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dla wszystkich studentów, którzy wybrali język niemiecki; nie ma podziału ani ze względu na umiejętności językowe, ani ze względu na kierunek studiów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 teksty popularnonaukowe). Potrafi analizować treść tekstu. Potrafi czytać ze zrozumieniem nowe teksty w języku niemieckim, popularnonaukowe i z zakresu swojej specjalności.</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napisać streszczenie tekstu, wypracowanie, opowiadanie lub raport, z wykorzystaniem nowego słownictwa.</w:t>
      </w:r>
    </w:p>
    <w:p>
      <w:pPr>
        <w:spacing w:before="60"/>
      </w:pPr>
      <w:r>
        <w:rPr/>
        <w:t xml:space="preserve">Weryfikacja: </w:t>
      </w:r>
    </w:p>
    <w:p>
      <w:pPr>
        <w:spacing w:before="20" w:after="190"/>
      </w:pPr>
      <w:r>
        <w:rPr/>
        <w:t xml:space="preserve">Pisanie raportu; wypracowania (esej); opowiadania (story); Rozwiązywanie testów leksykalno-gramatycznych</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										Potrafi zrozumieć standardowe wypowiedzi w języku niemieckim,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(niemieckojęzyczne serwisy informacyjne, wybrane strony niemieckojęzyczne w Internecie).  Anali</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							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2024-05-19T20:16:54+02:00</dcterms:created>
  <dcterms:modified xsi:type="dcterms:W3CDTF">2024-05-19T20:16:54+02:00</dcterms:modified>
</cp:coreProperties>
</file>

<file path=docProps/custom.xml><?xml version="1.0" encoding="utf-8"?>
<Properties xmlns="http://schemas.openxmlformats.org/officeDocument/2006/custom-properties" xmlns:vt="http://schemas.openxmlformats.org/officeDocument/2006/docPropsVTypes"/>
</file>