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projektowania w ogrzewnictwie i wentylacji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Grabarczyk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IS1A_73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- 45, przygotowanie do zajęć - 10, zapoznanie ze wskazaną literaturą - 15, wykonanie prac projektowych - 30, razem - 100; 
Razem - 100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- 45 h; 
Razem - 45 h = 1,8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- 45 h, przygotowanie do zajęć - 10 h, zapoznanie ze wskazaną literaturą - 15 h, wykonanie prac projektowych - 30 h; 
Razem - 100 h = 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budowli, Ogrzewnictwo i ciepłownictwo, Wentylacja i klimatyzacja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wyposażenie studenta w umiejętności pozwalające na realizację (przy pomocy komputera) zadań mających na celu wykorzystanie inżynierskiego oprogramowania komputerowego do opracowywania i wykonania obliczeń w zakresie projektu instalacji grzewczych i wentylacyjnych oraz ich graficznego odwzorowania.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Obliczanie projektowego obciążenia cieplnego i całkowitej projektowej straty ciepła oraz dobór grzejników;
P2 - Obliczenia hydrauliczne i graficzne odwzorowanie instalacji ogrzewania;
P3 - Projektowanie rozdziału powietrza i dobór nawiewników;
P4 - Dobór centrali klimatyzacyjnej i analiza koszów eksploatacji systemu wentylacyjnego lub 
Analiza procesów klimatyzacyjnych na wykresie Moliera (do wyboru)
P5 - Obliczenia wymiennika do odzysku ciepła lub 
Obliczenia instalacji kolektorów słonecznych (do wyboru)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ze wszystkich pięciu ćwiczeń projektowych, w tym dwóch do wyboru przez grupę. Zaliczenie zadania odbywa się na podstawie oddanego projektu oraz przekazanych materiałów (załączników) w wersji elektronicznej. Ocena końcowa to średnia z ocen cząstkowych. Obecność na zajęciach projektowych jest obowiązkowa. Dopuszcza się maksymalnie dwie usprawiedliwione nieobecności na zajęciach – wymagane odpracowanie ćwiczenia.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Instrukcje programów komputerowych.
2. Aktualnie obowiązujące akty prawne i normy.
3. Materiały i karty katalogowe producentów urządzeń ogrzewczo-wentylacyjnych.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o trendach rozwojowych w zakresie stosowania narzędzi wspomagających projektowanie systemów ogrzewczo-wentylacyjnych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samodzielnie uczyć się obsługi oprogramowania komputerowego wspomagającego projektowanie systemów ogrzewczych i wentylacyjnych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zestawić i formatować dane oraz wyniki obliczeń uzyskane z oprogramowania komputerowego i wykorzystywać je do tworzenia dokumentacji rysunkowej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U16_03: </w:t>
      </w:r>
    </w:p>
    <w:p>
      <w:pPr/>
      <w:r>
        <w:rPr/>
        <w:t xml:space="preserve">Potrafi zaprojektować, zgodnie z założeniami, instalację ogrzewczo-wentylacyjną, używając oprogramowania komputerowego wspomagającego projektowanie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I1A_U16_03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się. Rozumie potrzebę poznawania nowych osiągnięć techniki w zakresie komputerowego wspomagania projektowania instalacji ogrzewczych i wentylacyjnych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2026-09-12T00:21:16+02:00</dcterms:created>
  <dcterms:modified xsi:type="dcterms:W3CDTF">2026-09-12T00:21:16+02:00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