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i klimatyzacja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IN1A_32_06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- 15, przygotowanie do kolokwium - 10, przygotowanie do egzaminu - 15, razem - 50;
Projekty: liczba godzin według planu studiów - 10, zapoznanie ze wskazaną literaturą - 15, wykonanie pracy projektowej - 25, razem - 50; 
Razem - 100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
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- 15 h, wykonanie pracy projektowej - 25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techniczna, Fizyka budowli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rozumienia procesów zachodzących w systemach wentylacyjnych i klimatyzacyjnych oraz nabycie przez studenta  umiejętności w zakresie projektowania i eksploatacji systemów wentylacyjnych i klimatyzacyjnych.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Zasady prowadzenia i obliczania przewodów wentylacyjnych, opory hydrauliczne liniowe i miejscowe, metody obliczeń przewodów wentylacyjnych nawiewnych i wywiewnych, wyrównanie ciśnień w trójnikach;
W2 - Elementy instalacji wentylacyjnych: czerpnie, wyrzutnie, komora kurzowa, filtry powietrza, nagrzewnice, chłodnice, komory zraszania, nawilżacze, przepustnice, wentylatory, itd. maszynownia wentylacyjna; 
W3 - Systemy VAV ze zmiennym strumieniem powietrza wentylacyjnego;
W4 - Odzysk ciepła w instalacjach wentylacyjnych: regeneratory, rekuperatory, wymienniki z czynnikiem pośredniczącym, rurka ciepła, wymienniki gruntowe;
W5 - Tłumienie hałasu w instalacjach wentylacyjnych; 
W6 - Automatyczna regulacja procesów klimatyzacyjnych: elementy automatyki, podstawowe schematy sterowania; 
W7 - Zagadnienia eksploatacji instalacji wentylacyjnych i klimatyzacyjnych, inspekcje systemów wentylacyjnych i klimatyzacyjnych, pomiary wydajności w instalacjach wentylacyjnych;
W8 - Koszty eksploatacji systemów wentylacyjnych i klimatyzacyjnych. 
P1 - Obliczanie hydrauliczne instalacji wentylacyjnej;
P2 - Sporządzenie dokumentacji rysunkowej zaprojektowanej instalacji wentylacyjnej;
P3 - Specyfikacja techniczna instalacji przewodów wentylacyjnych;
P4 - Opracowanie koncepcji zmian w celu dostosowania instalacji do funkcjonowania ze zmiennym strumieniem powietrza.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egzaminu oraz ćwiczeń projektowych. Łączna ocena przedmiotu stanowi średnią ważoną ocen z egzaminu i części projektowej, w proporcjach: 60% oceny z wykładu i 40% oceny z projektu.
Do egzaminu dopuszczeni są studenci z pozytywną oceną z kolokwium (przedostatnie zajęcia). Przewiduje się termin poprawkowy na ostatnich zajęciach w semestrze. Planowane są dwa terminy egzaminu w sesji letniej i jeden w sesji jesiennej. W przypadku nie zaliczenia egzaminu, student ma prawo przystąpienia do jednego terminu poprawkowego.
Przy ustalaniu ocen z kolokwium oraz egzaminu stosowana będzie następująca skala przyporządkowana określonej procentowo ilości wiedzy:  5,0 – 91÷100%, 4,5 – 81÷90%, 4,0 – 71÷80%, 3,5 – 61÷70%, 3,0 – 51÷60%, 2,0 – 0÷50%.
Zaliczenie części projektowej odbywa się na podstawie oceny projektu oraz jego obrony przez studenta. 
Obecność na ćwiczeniach projektowych jest obowiązkowa. W uzasadnionych sytuacjach dopuszcza się nieobecność na maksymalnie trzech zajęciach w semestrze - wymagane usprawiedliwienie nieobecności.
Studenci którzy nie zaliczyli przedmiotu i uzyskali rejestrację na kolejny semestr, powinni zgłosić się do prowadzącego zajęcia na początku następnego semestru celem ustalenia terminu poprawy.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Malicki M., Wentylacja i klimatyzacja, PWN, Warszawa 1980.
2. Szymański T., Wasiluk W., Wentylacja użytkowa - Poradnik, IPPU Masta, Gdańsk 1999.
3. Pełech A., Wentylacja i klimatyzacja - podstawy, Oficyna Wydawnicza Politechniki Wrocławskiej, Wrocław 2008.
4. Lipska B., Nawrocki W., Podstawy projektowania wentylacji - przykłady, Wydawnictwo Politechniki Śląskiej, Gliwice 1997.
5. Przydróżny S., Wentylacja, Skrypt Politechniki Wrocławskiej, Wrocław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Ma szczegółową wiedzę pozwalającą na zaprojektowanie instalacji wentylacji i klimatyzacji w budynku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(W1-W4),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innych źródeł w zakresie projektowania systemów wentylacyjnych i klimatyzacyjnych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(W1-W3),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opracować dokumentację rysunkową dotyczącą zaprojektowanej instalacji wentylacji i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(W1-W8),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Wykorzystuje oprogramowanie komputerowe do wykonywania obliczeń (MS Office) oraz tworzenia rysunków (AutoCAD) zaprojektowanej instalacji wentylacji i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U13_03: </w:t>
      </w:r>
    </w:p>
    <w:p>
      <w:pPr/>
      <w:r>
        <w:rPr/>
        <w:t xml:space="preserve">Potrafi dokonać krytycznej analizy systemu wentylacji  iklimatyzacji oraz ocenić istniejące rozwiązania w zakresie kosztów i technicznych aspektów eksploatacji instalacji.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wykłądzie (W7-W8)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niezbędnych działań inżynierskich do wykonania zadania projektowego w zakresie wentylacji i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zaprojektować, zgodnie z założeniami, instalację wentylacji i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poznawania nowych osiągnięć techniki, nowych technologii w zakresie wentylacji i klimatyzacji budynków; rozumie potrzebę dalszego dokształcania w zakresie projektowania systemów wentylacyjnych i klimatyzacyjnych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znaczenie i potrzebę zdobycia uprawnień budowlanych w zakresie projektowania instalacji wentylacyjnych i klimatyzacyjnych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2024-05-17T11:53:36+02:00</dcterms:created>
  <dcterms:modified xsi:type="dcterms:W3CDTF">2024-05-17T11:53:36+02:00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