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 płaszczyznowe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inż.Jan Ircha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- 20, zapoznanie ze wskazaną literaturą - 10, przygotowanie do kolokwium - 20, razem - 50;  Projekty: liczba godzin wg planu studiów - 10, zapoznanie ze wskazaną literaturą - 15, wykonanie prac projektowych - 25, razem - 50; Razem - 100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Projekty - 10 h; Razem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 h, zapoznanie ze wskazaną literaturą - 15 h, wykonanie prac projektowych - 25 h,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techniczna, Mechanika płynów, Fizyka budowli, Ogrzewnictwo i ciepłownictwo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umiejętności projektowania ogrzewania podłogowego i promieniowego w oparciu o nowe materiały i technologie.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teoretyczne wymiany ciepła przez promieniowanie.                                                                  
W2 - Komfort cieplny człowieka. Ograniczenia dla ogrzewań podłogowych. Ograniczenia dla ogrzewań sufitowych i ściennych. Zdrowotne aspekty ogrzewań podłogowych.                                                                                  W3 - Klasyfikacja i charakterystyka typów ogrzewań płaszczyznowych.                                                              
W4 - Układy hydrauliczne i regulacja wydajności wodnych ogrzewań płaszczyznowych.                                           
W5 - Łączenie ogrzewania płaszczyznowego i grzejnikowego w jednym systemie.                                   
W6 - Wykorzystanie instalacji ogrzewania płaszczyznowego do chłodzenia pomieszczeń.                                               
W7 - Wodne ogrzewanie podłogowe wylewane na mokro - budowa, sposoby mocowania przewodów, prowadzenie przewodów, rozkład temperatury na powierzchni podłogi, zasady projektowania, obliczenia cieplne, obliczenia hydrauliczne.                                                                  
W8 - Wspomaganie projektowania z wykorzystaniem programów komputerowych.                                                 
W9 - Aktualnie dostępne wodne ogrzewania podłogowe.                          
W10 - Ogrzewanie promieniowe: wodne promienniki taśmowe, gazowe promienniki podczerwieni, elektryczne promienniki podczerwieni. 
P1 - Założenia do projektu ogrzewania podłogowego i promieniowego w pomieszczeniach o różnej kubaturze;                                                                 
P2 - Obliczenia cieplne i hydrauliczne w wodnym ogrzewaniu podłogowym;                                                                              P3 - Ustalenie mocy, sposobu mocowania i ustawienia gazowych promienników podczerwieni; wentylacja pomieszczeń z promiennikami podczerwieni;                                                                                                                  
 P4 - Rysunki, specyfikacja materiałów, opis techniczny.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wykładu i ćwiczeń projektowych. Łączna ocena przedmiotu stanowi średnią arytmetyczną ocen z  wykładu i projektu.
Zaliczenie treści wykładów dokonane będzie w formie dwóch sprawdzianów pisemnych, przeprowadzonych odpowiednio w połowie i na przedostatnich zajęciach przed zakończeniem semestru. Termin sprawdzianu poprawkowego dla tych zaliczeń będzie przypadał na ostatnich zajęciach przed zakończeniem semestru. Warunkiem zaliczenia wykładu jest uzyskanie pozytywnych ocen z obydwu sprawdzianów, zaś ocena wykładu stanowi średnią arytmetyczną z ocen obydwu sprawdzianów.
Zaliczenie ćwiczeń projektowych odbywać się będzie na podstawie oceny projektu ogrzewania podłogowego i promeniowego pomieszczeń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poszczególnych prac stosowana będzie następująca skala ocen przyporządkowana określonej procentowo, przyswojonej wiedzy:
5,0 – 91%-100%
4,5 – 81%- 90%
4,0 – 71%-80%
3,5 – 61%-70%
3,0 – 51%-60%
2,0 – 0%-50%.
Obecność na ćwiczeniach projektowych jest obowiązkowa. W uzasadnionych sytuacjach dopuszcza się nieobecność na maksymalnie dwóch zajęciach - wymagane usprawiedliwienie nieobecności. Studenci, którzy nie zaliczyli przedmiotu i uzyskali rejestrację na kolejny semestr, powinni zgłosić się do prowadzącego zajęcia na początku VIII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Koczyk H. "Ogrzewnictwo praktyczne", 2009;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Posiada uporządkowaną wiedzę ogólną związaną z zagadnieniami wymiany ciepła przez promieniowanie, komfortu cieplnego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W04_04: </w:t>
      </w:r>
    </w:p>
    <w:p>
      <w:pPr/>
      <w:r>
        <w:rPr/>
        <w:t xml:space="preserve">Ma szczegółową wiedzę związaną z zagadnieniami ogrzewań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(W3 - W10); Zadanie projektowe (P2-P4)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dotyczącą nowych rozwiązań stosowanych w ogrzewaniach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(W8 - W10); Zadanie projektowe (P2-P4)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projektowaniu ogrzewań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(W1-W10); Zadanie projektowe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branżowych baz danych w zakresie projektowania ogrzewań płaszczyznowych.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(W1-W10); Zadanie projektowe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oprogramowaniem komputerowym (Microsoft Office i A-cad) właściwym do realizacji projektu ogrzewania płaszczyznowego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 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U16_03: </w:t>
      </w:r>
    </w:p>
    <w:p>
      <w:pPr/>
      <w:r>
        <w:rPr/>
        <w:t xml:space="preserve">Potrafi zgodnie z zadaną specyfikacją zaprojektować ogrzewanie płaszczyznowe wg wytycznych indywidualnych.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 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 Rozumie potrzebę poznawania nowych osiągnięć techniki, nowych materiałów i technologii w zakresie ogrzewnictwa płaszczyznowego..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(W8 - W10); Zadanie projektowe (P2-P4)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i skutki działalności inżynierskiej w tym jej wpływu na środowisko i związanej z tym odpowiedzialności za podejmowane decyzje. Rozumie wpływ działalności inżynierskiej na zdrowie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(W2-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2026-05-11T16:13:42+02:00</dcterms:created>
  <dcterms:modified xsi:type="dcterms:W3CDTF">2026-05-11T16:13:42+02:00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