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Prawo budowlane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Mikołaj Sikorski/ profesor nadzwyczajny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IN1A_04/01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Wykład: liczba godzin według planu studiów - 10, zapoznanie z literaturą - 10, przygotowanie do kolokwium - 5; Razem - 25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- 10 h; Razem - 10 h = 0,4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nabycie przez studentów umiejętności i kompetencji w zakresie: interpretowania przepisów prawa budowlanego dotyczących w szczególności procesu inwestycyjno - budowlanego, eksploatacji obiektów budowlanych i pełnienia samodzielnych funkcji w budownictwie.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Prawo budowlane - ogólna charakterystyka i zasady stosowania
W2 - Prawo budowlane, a zagospodarowanie przestrzenne
W3 - Samodzielne funkcje techniczne w budownictwie
W4 - Prawa i obowiązki uczestników procesu budowlanego
W5 - Obiekty budowlane: postępowanie poprzedzające rozpoczęcie robót budowlanych; budowa i oddanie do użytku obiektów budowlanych; utrzymanie obiektów budowlanych; katastrofa budowlana
W6 - Organy administracji architektoniczno-budowlanej i nadzoru budowlanego
W7 - Odpowiedzialność zawodowa w budownictwie
W8 - Projekt budowlany
W9 - Warunki techniczne jakim powinny odpowiadać budynki i ich usytuowanie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części wykładowej odbywa się na podstawie dwóch kolokwiów przeprowadzonych odpowiednio w połowie oraz na końcu semestru. Warunkiem zaliczenia części wykładowej jest uzyskanie dwóch pozytywnych ocen ze sprawdzianów. Ocenę końcową z części wykładowej stanowi średnia z obydwu sprawdzianów. W przypadku niezaliczenia kolokwium istnieje możliwość wyznaczenia terminu poprawkowego w terminie ustalonym z prowadzącym.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Jędrzejewski S.: Nowe prawo budowlane,                       
2. Ustawa z dnia 07.07.1994. Prawo budowlane (wraz z uzupełnieniami i aktualizacjami)                                                                
3. Rozporządzenie Ministra Infrastruktury z dnia 12 kwietnia 2002 r. w sprawie warunków technicznych, jakim powinny odpowiadać budynki i ich usytuowanie (wraz z uzupełnieniami i aktualizacjami)                                          
4. Fijałkowski T.: Prawo budowlane, 2006 r.                           
5. Korzeniowski W.: Warunki techniczne dla budynków i ich usytuowania, Polcen 2009r.                                                                                     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W06_01: </w:t>
      </w:r>
    </w:p>
    <w:p>
      <w:pPr/>
      <w:r>
        <w:rPr/>
        <w:t xml:space="preserve">Ma podstawową wiedzę w zakresie utrzymania obiektów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ramach wykładu. Kolokwium (W5)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</w:t>
      </w:r>
    </w:p>
    <w:p>
      <w:pPr>
        <w:keepNext w:val="1"/>
        <w:spacing w:after="10"/>
      </w:pPr>
      <w:r>
        <w:rPr>
          <w:b/>
          <w:bCs/>
        </w:rPr>
        <w:t xml:space="preserve">Efekt W08_01: </w:t>
      </w:r>
    </w:p>
    <w:p>
      <w:pPr/>
      <w:r>
        <w:rPr/>
        <w:t xml:space="preserve">Ma podstawową wiedzę niezbędną do zrozumienia społecznych, ekonomicznych, a przede wszystkim prawnych uwarunkowań procesu budowlanego.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ramach wykładu. Kolokwium (W1-W9)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							Potrafi pozyskiwać informacje z literatury, baz danych oraz innych źródeł dotyczące prawa budowlanego oraz jego stosowania.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ramach wykładu, kolokwium (W1-W9)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U05_01: </w:t>
      </w:r>
    </w:p>
    <w:p>
      <w:pPr/>
      <w:r>
        <w:rPr/>
        <w:t xml:space="preserve">Ma umiejętność samokształcenia się.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ramach wykładu.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U10_01: </w:t>
      </w:r>
    </w:p>
    <w:p>
      <w:pPr/>
      <w:r>
        <w:rPr/>
        <w:t xml:space="preserve">							Potrafi dostrzegać aspekty systemowe i pozatechniczne (środowiskowe, ekonomiczne, a przede wszystkim prawne) mające miejsce w procesie budowlanym.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ramach wykładu, kolokwium (W1-W9)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I1A_U10_01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K01_02: </w:t>
      </w:r>
    </w:p>
    <w:p>
      <w:pPr/>
      <w:r>
        <w:rPr/>
        <w:t xml:space="preserve">Rozumie znaczenie i potrzebę zdobycia uprawnień budowlanych umożliwiających samodzielną działalność inżynierską.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ramach wykładu.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K05_01: </w:t>
      </w:r>
    </w:p>
    <w:p>
      <w:pPr/>
      <w:r>
        <w:rPr/>
        <w:t xml:space="preserve">Ma świadomość zachowywania się w sposób profesionalny oraz przestrzegania etyki zawodowej. Prawidłowo identyfikuje i rozstrzyga dylematy związane z wykonywaniem zawodu.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ramach wykładu.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2024-05-17T13:58:47+02:00</dcterms:created>
  <dcterms:modified xsi:type="dcterms:W3CDTF">2024-05-17T13:58:47+02:00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