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Przedsiębiorstwo na rynku UE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 Renata Walczak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WS2A_04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- 5, przygotowanie do kolokwium - 5, przygotowanie krótkiej prezentacji - 10, razem - 50;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h; Razem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dotyczących problematyki działania przedsiębiorstw polskich w Unii Europejskiej oraz możliwości zakładania przedsiębiorstw zgodnie z prawem rynków unijnych. Celem przedmiotu jest również przedstawienie studentowi uwarunkowań prawnych i kulturowych działalności gospodarczej na rynkach unijnych.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Charakterystyka Unii Europejskiej; W2 - Możliwości działalności przedsiębiorstwa polskiego na rynkach unijnych; W3 - Formy prowadzenia działalności gospodarczej w krajach Unii Europejskiej; W4 - Uwarunkowania kulturowe działalności gospodarczej na rynkach Unii Europejskiej; W5 - Regulacje prawne dotyczące działalności przedsiębiorstw na rynkach unijnych; W6 - Finanse przedsiębiorstw działających na rynkach unijnych; W7 - Programy wspierania działalności przedsiębiorstw; W8 - Metody prowadzenia negocjacji w krajach UE; W9 - Rynek pracy w krajach UE; W10 - Podatki w krajach UE; W11 - Rynki kapitałowe w krajach UE; W12 - Charakterystyka wybranych krajów UE.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zaliczenie kolokwium oraz przygotowanie prezentacji. Kolokwium dotyczy materiału omawianego podczas zajęć i prezentowanego podczas prezentacji przez studentów oraz materiału przedstawionego w zalecanej literaturze. Prezentacja przygotowywana jest na wybrany temat dotyczący wybranego kraju Unii Europejskiej - jego gospodarki, demografii, funkcjonowania przedsiębiorstwa, zwyczajów, w tym zwyczajów handlowych, itp. Ocena końcowa jest średnią arytmetyczną z kolokwium oraz prezentacji.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1. Bielawska A.: Finanse zagraniczne MSP, Wydawnictwo Naukowe PWN, Warszawa 2006 (publikacja dostępna w wersji elektronicznej na ww.ibuk.pl przez stronę internetową Biblioteki Głównej Politechniki Warszawskiej); 2. Makowski J.: Geografia Unii Europejskiej, Wydawnictwo Naukowe PWN, Warszawa 2008 (publikacja dostępna w wersji elektronicznej na ww.ibuk.pl przez stronę internetową Biblioteki Głównej Politechniki Warszawskiej); 3. Małuszyńska J.: Kompendium wiedzy o Unii Europejskiej, Wydawnictwo Naukowe PWN; Warszawa 2008 (publikacja dostępna w wersji elektronicznej na ww.ibuk.pl przez stronę internetową Biblioteki Głównej Politechniki Warszawskiej); 4. Nowakowski M.: Eurobiznes, Wydawnictwo SGH, Warszawa 2008; Literatura dodatkowa: 1. Gołembski F.: Kulturowe aspekty integracji europejskiej, Wydawnictwo Akademickie i Profesjonalne, Warszawa 2008 (publikacja dostępna w wersji elektronicznej na ww.ibuk.pl przez stronę internetową Biblioteki Głównej Politechniki Warszawskiej); 2. Malara Z.: Przedsiębiorstwo w globalnej gospodarce, Wydawnictwo Naukowe PWN, Warszawa 2008 (publikacja dostępna w wersji elektronicznej na ww.ibuk.pl przez stronę internetową Biblioteki Głównej Politechniki Warszawskiej); 3. Witkowska M.: Zasady funkcjonowania w Unii Europejskiej, Wydawnictwa Akademickie i Profesjonalne, Warszawa 2008; 4. Olczyk M.: Konkurencyjność, Wydawnictwo CeDeWu.pl, Warszawa 2008; 5. Wach K.: Własny biznes w Unii Europejskiej, Wydawnictwo Urzędu Miasta Krakowa, Kraków 2008; 6. Olejniczuk-Merta A.: Rynki młodych konsumentów w nowych krajach Unii Europejskiej, Polskie Wydawnictwo Ekonomiczne, Warszawa 2007.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Ma wiedzę niezbędną do rozumienia ekonomicznych i prawnych uwarunkowań prowadzenia działalności gospodarczej oraz podejmowania pracy w Unii Europejskiej. Zna krajowe i właściwe krajom Unii Europejskiej źródła prawa, potrafi je stosować. Ma wiedzę obejmującą zagadnienia dotyczące działalności inwestycyjnej w krajach Unii Europejskiej.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Prezentacja; Kolokwium (W1 - W12 oraz tematyka prezentacji).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na temat charakterystyki państw Unii Europejskiej z literatury i specjalistycznych baz danych (serwis Polskiego Urzędu Statystycznego, Serwis Europejskiego Urzędu Statystycznego - Statsoft) oraz z innych źródeł. Potrafi interpretować informacje oraz wyciągać wnioski na temat funkcjonowania przedsiębiorstw w krajach Unii Europejskiej.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Prezentacja; Kolokwium (W1 - W12 oraz tematyka prezentacji).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U06_01: </w:t>
      </w:r>
    </w:p>
    <w:p>
      <w:pPr/>
      <w:r>
        <w:rPr/>
        <w:t xml:space="preserve">Rozumie znaczenie złożonych tekstów pozyskiwanych z literatury, baz danych i specjalistycznych serwisów internetowych. Potrafi przygotować na tej podstawie spójną prezentację, formułować wypowiedzi na wybrany temat oraz wyjaśniać swoje stanowisko przedstawiając różne aspekty omawianego tematu.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Prezentacja; Kolokwium (W1 - W12 oraz tematyka prezentacji).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2024-05-18T10:12:22+02:00</dcterms:created>
  <dcterms:modified xsi:type="dcterms:W3CDTF">2024-05-18T10:12:22+02:00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