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fotowoltaiki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Mariusz Sarniak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MS2A_21/01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- 30, zapoznanie ze wskazaną literaturą - 20, przygotowanie do kolokwium - 10, razem - 60; Razem - 60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uzyskanie przez studentów wiedzy na temat budowy typowych systemów fotowoltaicznych oraz przygotowanie do samodzielnego projektowania systemów fotowoltaicznych, zasilających urządzenia autonomiczne małej mocy.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Podstawowe informacje o fotowoltaice. W2 - Charakterystyka promieniowania słonecznego (Słońce i stała słoneczna; Ziemia i atmosfera ziemska; bilans energetyczny Ziemi; rozkład widmowy promieniowania słonecznego; rodzaje promieniowania słonecznego; czas słoneczny, miejscowy i strefowy; geometria układu Słońce – odbiornik; potencjał promieniowania słonecznego w Polsce). W3 - Ogniwa fotowoltaiczne – klasyfikacja. Podstawy funkcjonowania krzemowego ogniwa PV. Budowa typowych ogniw fotowoltaicznych. Model matematyczny ogniwa PV. W4 -  Charakterystyka ogniwa PV. Podstawowe typy ogniw PV. Układy fotowoltaiczno-fototermiczne – PV/T. W5 -  Budowa modułów, paneli i generatorów PV. Budowa systemów fotowoltaicznych. Autonomiczne systemy zasilania. W6 - Fotowoltaiczne systemy zasilania dołączone do sieci. Najważniejsze parametry charakteryzujące funkcjonowanie systemów PV. W7 - Systemy zarządzania energią. Komputerowe wspomaganie projektowania systemów fotowoltaicznych.  W8 - Metodyka przykładowych badań ogniw PV. W9 - Metody magazynowania energii elektrycznej. Warunki dołączania systemów PV do sieci. Analiza ekonomiczna i ekologiczna cyklu życia systemów PV. W10 - Prawne instrumenty wsparcia dla helioelektroenergetyki. Perspektywy rozwoju fotowoltaiki w Polsce i na świecie.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pozytywnych ocen z dwóch sprawdzianów testowych, które zostaną przeprowadzone w połowie i pod koniec semestru. Sprawdzian nr 1 obejmuje wykłady: W1-W4, a sprawdzian nr 2 obejmuje wykłady: W5-W10. Poprawianie sprawdzianów będzie możliwe w formie ustnej na konsultacjach u prowadzącego zajęcia. Ocena końcowa będzie średnią arytmetyczną ocen ze sprawdzianów. Za szczególnie aktywny udział w zajęciach, np. przygotowanie pokazu samodzielnie skonstruowanego systemu fotowoltaicznego, ocena łączna może zostać podniesiona o jeden stopień. Pozostałe warunki zaliczenia i oceny określa Regulaminem Studiów w PW.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Materiały szkoleniowe: „Szkolenia z dziedziny fotowoltaiki”. Realizowane w ramach projektu SOLTRAIN (kontrakt nr Altener 4.1030/Z/02-67) z programu ALTENER. Warszawa, 7-8-XII-2004. 2. Strona internetowa poświęcona problematyce fotowoltaicznej, prowadzona przez Centrum Fotowoltaiki Politechniki Warszawskiej, @: http://www.pv.pl. 3. Messenger R., Ventre J.: Photovoltaic Systems Engineering,  Second Edition, CRC Press, 2003. 4. Sarniak M.: Podstawy fotowoltaiki, Oficyna Wydawnicza PW, 2008. 5. Pluta Z.: „Podstawy teoretyczne fototermicznej konwersji energii słonecznej”. Oficyna Wydawnicza PW, Warszawa, 2000. 6. Pluta Z.: „Słoneczne instalacje energetyczne”. Oficyna Wydawnicza PW, Warszawa, 2003. 7. Smoliński Sł.: „Fotowoltaiczne źródła energii i ich zastosowania”. Wydawnictwo SGGW, 1998. 8. Klugmann E., Klugmann-Radziemska E.: „Alternatywne źródła energii. Energetyka fotowoltaiczna”. Wydawnictwo Ekonomia i Środowisko. Białystok, 1999.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Warszawskiej.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W01_02: </w:t>
      </w:r>
    </w:p>
    <w:p>
      <w:pPr/>
      <w:r>
        <w:rPr/>
        <w:t xml:space="preserve">Zna szczegółowo zjawiska zachodzące w typowym złączu półprzewodnikowym p-n. Potrafi szczegółowo wyjaśnić zjawisko fotowoltaiczne.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nr 1.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keepNext w:val="1"/>
        <w:spacing w:after="10"/>
      </w:pPr>
      <w:r>
        <w:rPr>
          <w:b/>
          <w:bCs/>
        </w:rPr>
        <w:t xml:space="preserve">Efekt W02_01: </w:t>
      </w:r>
    </w:p>
    <w:p>
      <w:pPr/>
      <w:r>
        <w:rPr/>
        <w:t xml:space="preserve">Ma szczegółową wiedzę z zakresu niekonwencjonalnych źródeł energii, a w szczególności umie wykorzystywać energię słoneczną, która jest generowana w modułach fotowoltaicznych.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nr 1.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oprogramowanie służące do komputerowego wspomagania projektowania systemów fotowoltaicznych.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Sprawdzaian nr 2.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śledzić informacje o nowych trendach w fotowoltaice w literaturze polskojęzycznej i obcej. Potrafi korzystać również z zasobów internetowych.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nr 2.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K06_01: </w:t>
      </w:r>
    </w:p>
    <w:p>
      <w:pPr/>
      <w:r>
        <w:rPr/>
        <w:t xml:space="preserve">Potrafi myśleć w sposób kreatywny i przedsiębiorczy i jest w stanie określić opłacalność przedsięwzięć projektowych w zakresie fotowoltaiki.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nr 2.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M2A_K06_01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2026-05-30T00:44:30+02:00</dcterms:created>
  <dcterms:modified xsi:type="dcterms:W3CDTF">2026-05-30T00:44:30+02:00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